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932117" w:rsidRDefault="0066252A" w:rsidP="0010136E">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488F420C" w:rsidR="0066252A" w:rsidRPr="00932117" w:rsidRDefault="0099632A" w:rsidP="00643A87">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F85A8F">
        <w:rPr>
          <w:rFonts w:ascii="Times New Roman" w:eastAsia="Times New Roman" w:hAnsi="Times New Roman"/>
        </w:rPr>
        <w:t>2</w:t>
      </w:r>
      <w:r w:rsidR="0066252A" w:rsidRPr="00932117">
        <w:rPr>
          <w:rFonts w:ascii="Times New Roman" w:eastAsia="Times New Roman" w:hAnsi="Times New Roman"/>
        </w:rPr>
        <w:t xml:space="preserve">. gada </w:t>
      </w:r>
      <w:r w:rsidR="00F85A8F">
        <w:rPr>
          <w:rFonts w:ascii="Times New Roman" w:eastAsia="Times New Roman" w:hAnsi="Times New Roman"/>
        </w:rPr>
        <w:t>__</w:t>
      </w:r>
      <w:r w:rsidR="00CD6874">
        <w:rPr>
          <w:rFonts w:ascii="Times New Roman" w:eastAsia="Times New Roman" w:hAnsi="Times New Roman"/>
        </w:rPr>
        <w:t>.</w:t>
      </w:r>
      <w:r w:rsidR="00F85A8F">
        <w:rPr>
          <w:rFonts w:ascii="Times New Roman" w:eastAsia="Times New Roman" w:hAnsi="Times New Roman"/>
        </w:rPr>
        <w:t>_____</w:t>
      </w:r>
      <w:r w:rsidR="00E630B4">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19CC0E31" w:rsidR="0066252A" w:rsidRPr="007B25F2" w:rsidRDefault="0066252A" w:rsidP="00643A87">
      <w:pPr>
        <w:spacing w:after="0" w:line="240" w:lineRule="auto"/>
        <w:jc w:val="right"/>
        <w:rPr>
          <w:rFonts w:ascii="Times New Roman" w:eastAsia="Times New Roman" w:hAnsi="Times New Roman"/>
        </w:rPr>
      </w:pPr>
      <w:r w:rsidRPr="007B25F2">
        <w:rPr>
          <w:rFonts w:ascii="Times New Roman" w:eastAsia="Times New Roman" w:hAnsi="Times New Roman"/>
        </w:rPr>
        <w:t xml:space="preserve">(protokols Nr. </w:t>
      </w:r>
      <w:r w:rsidR="001466C8">
        <w:rPr>
          <w:rFonts w:ascii="Times New Roman" w:eastAsia="Times New Roman" w:hAnsi="Times New Roman"/>
        </w:rPr>
        <w:t>2</w:t>
      </w:r>
      <w:r w:rsidRPr="007B25F2">
        <w:rPr>
          <w:rFonts w:ascii="Times New Roman" w:eastAsia="Times New Roman" w:hAnsi="Times New Roman"/>
        </w:rPr>
        <w:t>)</w:t>
      </w:r>
    </w:p>
    <w:p w14:paraId="0FFC1665" w14:textId="77777777" w:rsidR="0066252A" w:rsidRPr="007B25F2"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7B25F2"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IEPIRKUMA</w:t>
      </w:r>
    </w:p>
    <w:p w14:paraId="2AC8B428" w14:textId="3ACC803E" w:rsidR="0066252A" w:rsidRPr="007B25F2" w:rsidRDefault="0066252A" w:rsidP="00643A87">
      <w:pPr>
        <w:spacing w:after="0" w:line="240" w:lineRule="auto"/>
        <w:jc w:val="center"/>
        <w:rPr>
          <w:rFonts w:ascii="Times New Roman" w:eastAsia="Times New Roman" w:hAnsi="Times New Roman"/>
          <w:b/>
          <w:bCs/>
          <w:sz w:val="24"/>
          <w:szCs w:val="24"/>
          <w:lang w:eastAsia="lv-LV"/>
        </w:rPr>
      </w:pPr>
      <w:r w:rsidRPr="007B25F2">
        <w:rPr>
          <w:rFonts w:ascii="Times New Roman" w:hAnsi="Times New Roman"/>
          <w:b/>
          <w:sz w:val="24"/>
          <w:szCs w:val="24"/>
        </w:rPr>
        <w:t>“</w:t>
      </w:r>
      <w:r w:rsidR="00F85A8F" w:rsidRPr="00F85A8F">
        <w:rPr>
          <w:rFonts w:ascii="Times New Roman" w:hAnsi="Times New Roman"/>
          <w:b/>
          <w:sz w:val="24"/>
          <w:szCs w:val="24"/>
        </w:rPr>
        <w:t>Liftu atjaunošana un remonts</w:t>
      </w:r>
      <w:r w:rsidRPr="007B25F2">
        <w:rPr>
          <w:rFonts w:ascii="Times New Roman" w:eastAsia="Times New Roman" w:hAnsi="Times New Roman"/>
          <w:b/>
          <w:sz w:val="24"/>
          <w:szCs w:val="24"/>
          <w:lang w:eastAsia="lv-LV"/>
        </w:rPr>
        <w:t>”</w:t>
      </w:r>
    </w:p>
    <w:p w14:paraId="70B41973" w14:textId="54922D47" w:rsidR="0066252A" w:rsidRPr="007B25F2" w:rsidRDefault="0066252A" w:rsidP="00643A87">
      <w:pPr>
        <w:spacing w:after="0" w:line="240" w:lineRule="auto"/>
        <w:jc w:val="center"/>
        <w:rPr>
          <w:rFonts w:ascii="Times New Roman" w:eastAsia="Times New Roman" w:hAnsi="Times New Roman"/>
          <w:bCs/>
          <w:sz w:val="24"/>
          <w:szCs w:val="24"/>
          <w:lang w:eastAsia="lv-LV"/>
        </w:rPr>
      </w:pPr>
      <w:r w:rsidRPr="007B25F2">
        <w:rPr>
          <w:rFonts w:ascii="Times New Roman" w:eastAsia="Times New Roman" w:hAnsi="Times New Roman"/>
          <w:bCs/>
          <w:sz w:val="24"/>
          <w:szCs w:val="24"/>
          <w:lang w:eastAsia="lv-LV"/>
        </w:rPr>
        <w:t xml:space="preserve"> (identifikācijas Nr. PSKUS </w:t>
      </w:r>
      <w:r w:rsidR="0099632A" w:rsidRPr="007B25F2">
        <w:rPr>
          <w:rFonts w:ascii="Times New Roman" w:hAnsi="Times New Roman"/>
          <w:bCs/>
          <w:sz w:val="24"/>
          <w:szCs w:val="24"/>
        </w:rPr>
        <w:t>202</w:t>
      </w:r>
      <w:r w:rsidR="00F85A8F">
        <w:rPr>
          <w:rFonts w:ascii="Times New Roman" w:hAnsi="Times New Roman"/>
          <w:bCs/>
          <w:sz w:val="24"/>
          <w:szCs w:val="24"/>
        </w:rPr>
        <w:t>2</w:t>
      </w:r>
      <w:r w:rsidRPr="007B25F2">
        <w:rPr>
          <w:rFonts w:ascii="Times New Roman" w:hAnsi="Times New Roman"/>
          <w:bCs/>
          <w:sz w:val="24"/>
          <w:szCs w:val="24"/>
        </w:rPr>
        <w:t>/</w:t>
      </w:r>
      <w:r w:rsidR="00F85A8F">
        <w:rPr>
          <w:rFonts w:ascii="Times New Roman" w:hAnsi="Times New Roman"/>
          <w:bCs/>
          <w:sz w:val="24"/>
          <w:szCs w:val="24"/>
        </w:rPr>
        <w:t>77</w:t>
      </w:r>
      <w:r w:rsidRPr="007B25F2">
        <w:rPr>
          <w:rFonts w:ascii="Times New Roman" w:hAnsi="Times New Roman"/>
          <w:bCs/>
          <w:sz w:val="24"/>
          <w:szCs w:val="24"/>
        </w:rPr>
        <w:t>)</w:t>
      </w:r>
    </w:p>
    <w:p w14:paraId="0D9E556B" w14:textId="77777777" w:rsidR="0066252A" w:rsidRPr="007B25F2" w:rsidRDefault="0066252A" w:rsidP="00643A87">
      <w:pPr>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NOLIKUMS</w:t>
      </w:r>
    </w:p>
    <w:p w14:paraId="0E3FA2F8" w14:textId="77777777" w:rsidR="0066252A" w:rsidRPr="007B25F2" w:rsidRDefault="0066252A" w:rsidP="00643A87">
      <w:pPr>
        <w:spacing w:after="0" w:line="240" w:lineRule="auto"/>
        <w:ind w:right="-284"/>
        <w:jc w:val="center"/>
        <w:rPr>
          <w:rFonts w:ascii="Times New Roman" w:hAnsi="Times New Roman"/>
          <w:b/>
          <w:sz w:val="24"/>
          <w:szCs w:val="24"/>
        </w:rPr>
      </w:pPr>
      <w:r w:rsidRPr="007B25F2">
        <w:rPr>
          <w:rFonts w:ascii="Times New Roman" w:eastAsia="Times New Roman" w:hAnsi="Times New Roman"/>
          <w:sz w:val="24"/>
          <w:szCs w:val="24"/>
          <w:lang w:eastAsia="lv-LV"/>
        </w:rPr>
        <w:t xml:space="preserve">Iepirkums tiek rīkots </w:t>
      </w:r>
      <w:r w:rsidRPr="007B25F2">
        <w:rPr>
          <w:rFonts w:ascii="Times New Roman" w:hAnsi="Times New Roman"/>
          <w:sz w:val="24"/>
          <w:szCs w:val="24"/>
        </w:rPr>
        <w:t>Publisko iepirkumu likuma (turpmāk – PIL) 9.</w:t>
      </w:r>
      <w:r w:rsidRPr="007B25F2">
        <w:rPr>
          <w:rFonts w:ascii="Times New Roman" w:hAnsi="Times New Roman"/>
          <w:sz w:val="24"/>
          <w:szCs w:val="24"/>
          <w:vertAlign w:val="superscript"/>
        </w:rPr>
        <w:t xml:space="preserve"> </w:t>
      </w:r>
      <w:r w:rsidRPr="007B25F2">
        <w:rPr>
          <w:rFonts w:ascii="Times New Roman" w:hAnsi="Times New Roman"/>
          <w:sz w:val="24"/>
          <w:szCs w:val="24"/>
        </w:rPr>
        <w:t>panta noteiktajā kārtībā</w:t>
      </w:r>
    </w:p>
    <w:p w14:paraId="3A5BC74E" w14:textId="77777777" w:rsidR="0066252A" w:rsidRPr="007B25F2"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7B25F2" w:rsidRDefault="0066252A" w:rsidP="00422419">
      <w:pPr>
        <w:pStyle w:val="ListParagraph"/>
        <w:numPr>
          <w:ilvl w:val="0"/>
          <w:numId w:val="8"/>
        </w:numPr>
        <w:tabs>
          <w:tab w:val="left" w:pos="1134"/>
          <w:tab w:val="left" w:pos="7895"/>
        </w:tabs>
        <w:ind w:left="0" w:right="-284" w:firstLine="567"/>
        <w:jc w:val="both"/>
        <w:rPr>
          <w:b/>
        </w:rPr>
      </w:pPr>
      <w:r w:rsidRPr="007B25F2">
        <w:rPr>
          <w:b/>
        </w:rPr>
        <w:t>Pasūtītājs</w:t>
      </w:r>
    </w:p>
    <w:p w14:paraId="240F558C"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7B25F2">
        <w:rPr>
          <w:rFonts w:ascii="Times New Roman" w:eastAsia="Times New Roman" w:hAnsi="Times New Roman"/>
          <w:sz w:val="24"/>
          <w:szCs w:val="24"/>
          <w:lang w:eastAsia="lv-LV"/>
        </w:rPr>
        <w:t>Valsts sabiedrība ar ierobežotu atbildību “Paula Stradiņa</w:t>
      </w:r>
      <w:r w:rsidRPr="00932117">
        <w:rPr>
          <w:rFonts w:ascii="Times New Roman" w:eastAsia="Times New Roman" w:hAnsi="Times New Roman"/>
          <w:sz w:val="24"/>
          <w:szCs w:val="24"/>
          <w:lang w:eastAsia="lv-LV"/>
        </w:rPr>
        <w:t xml:space="preserve"> klīniskā universitātes slimnīca”, reģistrācijas Nr. 40003457109, Pilsoņu iela 13, Rīga, LV-1002.</w:t>
      </w:r>
    </w:p>
    <w:p w14:paraId="7B51AC1B"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932117" w:rsidRDefault="0066252A" w:rsidP="00422419">
      <w:pPr>
        <w:pStyle w:val="ListParagraph"/>
        <w:numPr>
          <w:ilvl w:val="0"/>
          <w:numId w:val="8"/>
        </w:numPr>
        <w:tabs>
          <w:tab w:val="left" w:pos="1134"/>
          <w:tab w:val="left" w:pos="7895"/>
        </w:tabs>
        <w:ind w:left="0" w:right="-284" w:firstLine="567"/>
        <w:jc w:val="both"/>
        <w:rPr>
          <w:b/>
        </w:rPr>
      </w:pPr>
      <w:r w:rsidRPr="00932117">
        <w:rPr>
          <w:b/>
        </w:rPr>
        <w:t>Kontaktpersona</w:t>
      </w:r>
    </w:p>
    <w:p w14:paraId="68796B8F" w14:textId="1BF08171"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F85A8F" w:rsidRPr="00F85A8F">
        <w:rPr>
          <w:rFonts w:ascii="Times New Roman" w:eastAsia="Times New Roman" w:hAnsi="Times New Roman"/>
          <w:sz w:val="24"/>
          <w:szCs w:val="24"/>
        </w:rPr>
        <w:t>Andrejs Vessers</w:t>
      </w:r>
      <w:r w:rsidR="009766C1" w:rsidRPr="00932117">
        <w:rPr>
          <w:rFonts w:ascii="Times New Roman" w:eastAsia="Times New Roman" w:hAnsi="Times New Roman"/>
          <w:sz w:val="24"/>
          <w:szCs w:val="24"/>
        </w:rPr>
        <w:t xml:space="preserve">, tālrunis </w:t>
      </w:r>
      <w:r w:rsidR="00F85A8F" w:rsidRPr="00F85A8F">
        <w:rPr>
          <w:rFonts w:ascii="Times New Roman" w:eastAsia="Times New Roman" w:hAnsi="Times New Roman"/>
          <w:sz w:val="24"/>
          <w:szCs w:val="24"/>
        </w:rPr>
        <w:t>67095340</w:t>
      </w:r>
      <w:r w:rsidRPr="007B25F2">
        <w:rPr>
          <w:rFonts w:ascii="Times New Roman" w:eastAsia="Times New Roman" w:hAnsi="Times New Roman"/>
          <w:sz w:val="24"/>
          <w:szCs w:val="24"/>
        </w:rPr>
        <w:t xml:space="preserve">, e-pasta adrese: </w:t>
      </w:r>
      <w:r w:rsidR="00F85A8F" w:rsidRPr="00F85A8F">
        <w:rPr>
          <w:rStyle w:val="Hyperlink"/>
          <w:rFonts w:ascii="Times New Roman" w:eastAsia="Times New Roman" w:hAnsi="Times New Roman"/>
          <w:sz w:val="24"/>
          <w:szCs w:val="24"/>
        </w:rPr>
        <w:t>andrejs.vessers@stradini.lv</w:t>
      </w:r>
      <w:r w:rsidRPr="007B25F2">
        <w:rPr>
          <w:rFonts w:ascii="Times New Roman" w:eastAsia="Times New Roman" w:hAnsi="Times New Roman"/>
          <w:sz w:val="24"/>
          <w:szCs w:val="24"/>
        </w:rPr>
        <w:t>.</w:t>
      </w:r>
    </w:p>
    <w:p w14:paraId="152045E3" w14:textId="77777777"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83319A">
      <w:pPr>
        <w:pStyle w:val="ListParagraph"/>
        <w:numPr>
          <w:ilvl w:val="0"/>
          <w:numId w:val="2"/>
        </w:numPr>
        <w:tabs>
          <w:tab w:val="left" w:pos="1134"/>
        </w:tabs>
        <w:ind w:left="0" w:firstLine="567"/>
        <w:jc w:val="both"/>
        <w:rPr>
          <w:b/>
        </w:rPr>
      </w:pPr>
      <w:r w:rsidRPr="007B25F2">
        <w:rPr>
          <w:b/>
        </w:rPr>
        <w:t>Informācija par iepirkuma priekšmetu</w:t>
      </w:r>
    </w:p>
    <w:p w14:paraId="1B769969" w14:textId="44D10109" w:rsidR="00621D6F" w:rsidRPr="00EF3573" w:rsidRDefault="000C4A76" w:rsidP="00F85A8F">
      <w:pPr>
        <w:pStyle w:val="ListParagraph"/>
        <w:numPr>
          <w:ilvl w:val="1"/>
          <w:numId w:val="2"/>
        </w:numPr>
        <w:tabs>
          <w:tab w:val="left" w:pos="993"/>
        </w:tabs>
        <w:ind w:left="0" w:firstLine="426"/>
        <w:jc w:val="both"/>
      </w:pPr>
      <w:r w:rsidRPr="007B25F2">
        <w:t xml:space="preserve"> </w:t>
      </w:r>
      <w:r w:rsidR="009766C1" w:rsidRPr="007B25F2">
        <w:t>Iepirkuma priekšmets ir</w:t>
      </w:r>
      <w:r w:rsidR="0082100B" w:rsidRPr="007B25F2">
        <w:t xml:space="preserve"> </w:t>
      </w:r>
      <w:r w:rsidR="00F85A8F" w:rsidRPr="00F85A8F">
        <w:t>Liftu atjaunošana un remonts</w:t>
      </w:r>
      <w:r w:rsidR="00621D6F" w:rsidRPr="00621D6F">
        <w:t>, saskaņā ar iepirkuma “</w:t>
      </w:r>
      <w:r w:rsidR="00F85A8F" w:rsidRPr="00F85A8F">
        <w:t>Liftu atjaunošana un remonts</w:t>
      </w:r>
      <w:r w:rsidR="00621D6F" w:rsidRPr="00EF3573">
        <w:t>”, identifikācijas Nr.202</w:t>
      </w:r>
      <w:r w:rsidR="00F85A8F">
        <w:t>2</w:t>
      </w:r>
      <w:r w:rsidR="00621D6F" w:rsidRPr="00EF3573">
        <w:t>/</w:t>
      </w:r>
      <w:r w:rsidR="00F85A8F">
        <w:t>77</w:t>
      </w:r>
      <w:r w:rsidR="00621D6F" w:rsidRPr="00EF3573">
        <w:t xml:space="preserve"> (turpmāk – Iepirkums) nolikuma (turpmāk – Nolikums) un tā pielikumos noteiktajām prasībām. </w:t>
      </w:r>
    </w:p>
    <w:p w14:paraId="3C2C61BF" w14:textId="189BED24" w:rsidR="0066252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iCs/>
        </w:rPr>
        <w:t>Iepirkuma priekšmeta apraksts</w:t>
      </w:r>
      <w:r w:rsidR="00B94B19" w:rsidRPr="00EF3573">
        <w:rPr>
          <w:iCs/>
        </w:rPr>
        <w:t xml:space="preserve"> un apjoms</w:t>
      </w:r>
      <w:r w:rsidRPr="00EF3573">
        <w:rPr>
          <w:iCs/>
        </w:rPr>
        <w:t xml:space="preserve"> ir noteikts </w:t>
      </w:r>
      <w:r w:rsidR="00B94B19" w:rsidRPr="00EF3573">
        <w:rPr>
          <w:iCs/>
        </w:rPr>
        <w:t xml:space="preserve">Iepirkuma </w:t>
      </w:r>
      <w:r w:rsidR="00DF43D8" w:rsidRPr="00EF3573">
        <w:rPr>
          <w:iCs/>
        </w:rPr>
        <w:t xml:space="preserve">Tehniskajā specifikācijā/ </w:t>
      </w:r>
      <w:r w:rsidR="00B94B19" w:rsidRPr="00EF3573">
        <w:rPr>
          <w:iCs/>
        </w:rPr>
        <w:t>T</w:t>
      </w:r>
      <w:r w:rsidRPr="00EF3573">
        <w:rPr>
          <w:iCs/>
        </w:rPr>
        <w:t>ehniskajā</w:t>
      </w:r>
      <w:r w:rsidR="00B94B19" w:rsidRPr="00EF3573">
        <w:rPr>
          <w:iCs/>
        </w:rPr>
        <w:t xml:space="preserve"> </w:t>
      </w:r>
      <w:r w:rsidRPr="00EF3573">
        <w:rPr>
          <w:iCs/>
        </w:rPr>
        <w:t>piedāvājumā</w:t>
      </w:r>
      <w:r w:rsidR="001F37E9" w:rsidRPr="00EF3573">
        <w:rPr>
          <w:iCs/>
        </w:rPr>
        <w:t xml:space="preserve"> (turpmāk – Tehniskā specifikācija</w:t>
      </w:r>
      <w:r w:rsidR="00B94B19" w:rsidRPr="00EF3573">
        <w:rPr>
          <w:iCs/>
        </w:rPr>
        <w:t>)</w:t>
      </w:r>
      <w:r w:rsidRPr="00EF3573">
        <w:rPr>
          <w:iCs/>
        </w:rPr>
        <w:t xml:space="preserve"> (2.</w:t>
      </w:r>
      <w:r w:rsidR="00F85A8F">
        <w:rPr>
          <w:iCs/>
        </w:rPr>
        <w:t xml:space="preserve"> un 3.</w:t>
      </w:r>
      <w:r w:rsidR="00B94B19" w:rsidRPr="00EF3573">
        <w:rPr>
          <w:iCs/>
        </w:rPr>
        <w:t xml:space="preserve"> </w:t>
      </w:r>
      <w:r w:rsidRPr="00EF3573">
        <w:rPr>
          <w:iCs/>
        </w:rPr>
        <w:t>pielikums)</w:t>
      </w:r>
      <w:r w:rsidR="004C04F4">
        <w:t xml:space="preserve"> un Finanšu piedāvājum</w:t>
      </w:r>
      <w:r w:rsidR="00F85A8F">
        <w:t>ā</w:t>
      </w:r>
      <w:r w:rsidR="004C04F4">
        <w:t xml:space="preserve"> (</w:t>
      </w:r>
      <w:r w:rsidR="00F85A8F">
        <w:t>4</w:t>
      </w:r>
      <w:r w:rsidR="004C04F4">
        <w:t>.</w:t>
      </w:r>
      <w:r w:rsidR="00F85A8F">
        <w:t xml:space="preserve"> un 5.pielikums)</w:t>
      </w:r>
      <w:r w:rsidR="004C04F4">
        <w:t xml:space="preserve">. </w:t>
      </w:r>
    </w:p>
    <w:p w14:paraId="224CC59E" w14:textId="509F4113" w:rsidR="00075C60" w:rsidRPr="00EF3573" w:rsidRDefault="00075C60" w:rsidP="00DF32E5">
      <w:pPr>
        <w:pStyle w:val="ListParagraph"/>
        <w:numPr>
          <w:ilvl w:val="1"/>
          <w:numId w:val="2"/>
        </w:numPr>
        <w:tabs>
          <w:tab w:val="left" w:pos="993"/>
          <w:tab w:val="left" w:pos="1134"/>
        </w:tabs>
        <w:ind w:left="0" w:firstLine="567"/>
        <w:jc w:val="both"/>
        <w:rPr>
          <w:iCs/>
        </w:rPr>
      </w:pPr>
      <w:r w:rsidRPr="00EF3573">
        <w:t>Iepirkuma priekšmets ir sadalīts daļās:</w:t>
      </w:r>
    </w:p>
    <w:p w14:paraId="7870C30C" w14:textId="77777777" w:rsidR="00F85A8F" w:rsidRPr="00F85A8F" w:rsidRDefault="00F85A8F" w:rsidP="00F85A8F">
      <w:pPr>
        <w:pStyle w:val="ListParagraph"/>
        <w:numPr>
          <w:ilvl w:val="2"/>
          <w:numId w:val="2"/>
        </w:numPr>
        <w:tabs>
          <w:tab w:val="left" w:pos="993"/>
          <w:tab w:val="left" w:pos="1134"/>
        </w:tabs>
        <w:jc w:val="both"/>
        <w:rPr>
          <w:bCs/>
        </w:rPr>
      </w:pPr>
      <w:r>
        <w:rPr>
          <w:bCs/>
        </w:rPr>
        <w:t>1</w:t>
      </w:r>
      <w:r w:rsidRPr="00F85A8F">
        <w:rPr>
          <w:bCs/>
        </w:rPr>
        <w:t>.daļa – Vadības stacijas nomaiņa 32.korpusa liftiem Nr.3 un Nr.4, paredzamā līguma summa 29 000,00 eiro;</w:t>
      </w:r>
    </w:p>
    <w:p w14:paraId="18F7A331" w14:textId="77777777" w:rsidR="00F85A8F" w:rsidRPr="00F85A8F" w:rsidRDefault="00F85A8F" w:rsidP="00F85A8F">
      <w:pPr>
        <w:pStyle w:val="ListParagraph"/>
        <w:numPr>
          <w:ilvl w:val="2"/>
          <w:numId w:val="2"/>
        </w:numPr>
        <w:tabs>
          <w:tab w:val="left" w:pos="993"/>
          <w:tab w:val="left" w:pos="1134"/>
        </w:tabs>
        <w:ind w:left="0" w:firstLine="720"/>
        <w:jc w:val="both"/>
        <w:rPr>
          <w:iCs/>
        </w:rPr>
      </w:pPr>
      <w:r w:rsidRPr="00F85A8F">
        <w:rPr>
          <w:bCs/>
        </w:rPr>
        <w:t>2.daļa – Vadības stacijas nomaiņa un lifta kabīnes modernizācija 32.korpusa liftam Nr.5, paredzamā līguma summa 50 000,00 eiro.</w:t>
      </w:r>
    </w:p>
    <w:p w14:paraId="0DAEAC30" w14:textId="5D38881D" w:rsidR="00F9649A" w:rsidRPr="00EF3573" w:rsidRDefault="00F85A8F" w:rsidP="00DF32E5">
      <w:pPr>
        <w:pStyle w:val="ListParagraph"/>
        <w:numPr>
          <w:ilvl w:val="1"/>
          <w:numId w:val="2"/>
        </w:numPr>
        <w:tabs>
          <w:tab w:val="left" w:pos="0"/>
          <w:tab w:val="left" w:pos="993"/>
          <w:tab w:val="left" w:pos="1134"/>
        </w:tabs>
        <w:ind w:left="0" w:firstLine="567"/>
        <w:jc w:val="both"/>
        <w:rPr>
          <w:iCs/>
        </w:rPr>
      </w:pPr>
      <w:r>
        <w:rPr>
          <w:bCs/>
          <w:lang w:eastAsia="en-US"/>
        </w:rPr>
        <w:t>Darbu izpildes</w:t>
      </w:r>
      <w:r w:rsidR="0066252A" w:rsidRPr="00EF3573">
        <w:rPr>
          <w:bCs/>
          <w:lang w:eastAsia="en-US"/>
        </w:rPr>
        <w:t xml:space="preserve"> termiņš: </w:t>
      </w:r>
      <w:r>
        <w:rPr>
          <w:bCs/>
          <w:lang w:eastAsia="en-US"/>
        </w:rPr>
        <w:t>1</w:t>
      </w:r>
      <w:r w:rsidR="00CB26BB" w:rsidRPr="00EF3573">
        <w:rPr>
          <w:bCs/>
          <w:lang w:eastAsia="en-US"/>
        </w:rPr>
        <w:t xml:space="preserve"> </w:t>
      </w:r>
      <w:r w:rsidR="00F9649A" w:rsidRPr="00EF3573">
        <w:rPr>
          <w:bCs/>
          <w:lang w:eastAsia="en-US"/>
        </w:rPr>
        <w:t>(</w:t>
      </w:r>
      <w:r>
        <w:rPr>
          <w:bCs/>
          <w:lang w:eastAsia="en-US"/>
        </w:rPr>
        <w:t>viens</w:t>
      </w:r>
      <w:r w:rsidR="00F9649A" w:rsidRPr="00EF3573">
        <w:rPr>
          <w:bCs/>
          <w:lang w:eastAsia="en-US"/>
        </w:rPr>
        <w:t>) mēneši no līguma spēkā stāšanās dienas</w:t>
      </w:r>
      <w:r w:rsidR="00B64FE5" w:rsidRPr="00EF3573">
        <w:rPr>
          <w:bCs/>
          <w:lang w:eastAsia="en-US"/>
        </w:rPr>
        <w:t xml:space="preserve"> </w:t>
      </w:r>
      <w:r w:rsidR="00CA32CA" w:rsidRPr="00EF3573">
        <w:rPr>
          <w:bCs/>
          <w:lang w:eastAsia="en-US"/>
        </w:rPr>
        <w:t xml:space="preserve"> iepirkuma priekšmeta 1.</w:t>
      </w:r>
      <w:r w:rsidR="00CB26BB" w:rsidRPr="00EF3573">
        <w:rPr>
          <w:bCs/>
          <w:lang w:eastAsia="en-US"/>
        </w:rPr>
        <w:t xml:space="preserve"> un 2.daļā.</w:t>
      </w:r>
    </w:p>
    <w:p w14:paraId="1BFA06E3" w14:textId="4EC3BAF5" w:rsidR="006A0918" w:rsidRPr="00EF3573" w:rsidRDefault="0066252A" w:rsidP="00DF32E5">
      <w:pPr>
        <w:pStyle w:val="ListParagraph"/>
        <w:numPr>
          <w:ilvl w:val="1"/>
          <w:numId w:val="2"/>
        </w:numPr>
        <w:tabs>
          <w:tab w:val="left" w:pos="993"/>
          <w:tab w:val="left" w:pos="1134"/>
        </w:tabs>
        <w:ind w:left="0" w:firstLine="567"/>
        <w:jc w:val="both"/>
        <w:rPr>
          <w:iCs/>
        </w:rPr>
      </w:pPr>
      <w:r w:rsidRPr="00EF3573">
        <w:rPr>
          <w:bCs/>
          <w:lang w:eastAsia="en-US"/>
        </w:rPr>
        <w:t xml:space="preserve">Kopējā </w:t>
      </w:r>
      <w:r w:rsidR="00F9649A" w:rsidRPr="00EF3573">
        <w:rPr>
          <w:bCs/>
          <w:lang w:eastAsia="en-US"/>
        </w:rPr>
        <w:t xml:space="preserve">plānotā </w:t>
      </w:r>
      <w:r w:rsidR="00B037E0" w:rsidRPr="00EF3573">
        <w:rPr>
          <w:bCs/>
          <w:lang w:eastAsia="en-US"/>
        </w:rPr>
        <w:t xml:space="preserve">summa </w:t>
      </w:r>
      <w:r w:rsidRPr="00EF3573">
        <w:rPr>
          <w:bCs/>
          <w:lang w:eastAsia="en-US"/>
        </w:rPr>
        <w:t>ir</w:t>
      </w:r>
      <w:r w:rsidR="00F9649A" w:rsidRPr="00EF3573">
        <w:rPr>
          <w:bCs/>
          <w:lang w:eastAsia="en-US"/>
        </w:rPr>
        <w:t xml:space="preserve"> EUR</w:t>
      </w:r>
      <w:r w:rsidR="00CB26BB" w:rsidRPr="00EF3573">
        <w:rPr>
          <w:bCs/>
          <w:lang w:eastAsia="en-US"/>
        </w:rPr>
        <w:t xml:space="preserve"> </w:t>
      </w:r>
      <w:r w:rsidR="00F85A8F">
        <w:rPr>
          <w:bCs/>
          <w:lang w:eastAsia="en-US"/>
        </w:rPr>
        <w:t>79</w:t>
      </w:r>
      <w:r w:rsidR="00CB26BB" w:rsidRPr="00EF3573">
        <w:rPr>
          <w:bCs/>
          <w:lang w:eastAsia="en-US"/>
        </w:rPr>
        <w:t xml:space="preserve"> 000,00 (</w:t>
      </w:r>
      <w:r w:rsidR="00F85A8F">
        <w:rPr>
          <w:bCs/>
          <w:lang w:eastAsia="en-US"/>
        </w:rPr>
        <w:t>septiņdesmit deviņi</w:t>
      </w:r>
      <w:r w:rsidR="00CB26BB" w:rsidRPr="00EF3573">
        <w:rPr>
          <w:bCs/>
          <w:lang w:eastAsia="en-US"/>
        </w:rPr>
        <w:t xml:space="preserve"> tūkstoši </w:t>
      </w:r>
      <w:r w:rsidR="00CB26BB" w:rsidRPr="00EF3573">
        <w:rPr>
          <w:bCs/>
          <w:i/>
          <w:lang w:eastAsia="en-US"/>
        </w:rPr>
        <w:t>euro</w:t>
      </w:r>
      <w:r w:rsidR="00CB26BB" w:rsidRPr="00EF3573">
        <w:rPr>
          <w:bCs/>
          <w:lang w:eastAsia="en-US"/>
        </w:rPr>
        <w:t>, 00 centi) bez PVN</w:t>
      </w:r>
      <w:r w:rsidR="00075C60" w:rsidRPr="00EF3573">
        <w:rPr>
          <w:bCs/>
          <w:lang w:eastAsia="en-US"/>
        </w:rPr>
        <w:t>:</w:t>
      </w:r>
    </w:p>
    <w:p w14:paraId="41060274" w14:textId="5D40B889" w:rsidR="00E34095" w:rsidRPr="00EF3573" w:rsidRDefault="006A0918" w:rsidP="00DF32E5">
      <w:pPr>
        <w:pStyle w:val="ListParagraph"/>
        <w:numPr>
          <w:ilvl w:val="1"/>
          <w:numId w:val="2"/>
        </w:numPr>
        <w:tabs>
          <w:tab w:val="left" w:pos="993"/>
        </w:tabs>
        <w:ind w:left="0" w:firstLine="567"/>
        <w:jc w:val="both"/>
        <w:rPr>
          <w:bCs/>
          <w:lang w:eastAsia="en-US"/>
        </w:rPr>
      </w:pPr>
      <w:r w:rsidRPr="00EF3573">
        <w:rPr>
          <w:bCs/>
          <w:lang w:eastAsia="en-US"/>
        </w:rPr>
        <w:t xml:space="preserve">Pasūtītājs patur tiesības lemt par </w:t>
      </w:r>
      <w:r w:rsidR="00483A53" w:rsidRPr="00EF3573">
        <w:rPr>
          <w:bCs/>
          <w:lang w:eastAsia="en-US"/>
        </w:rPr>
        <w:t>3.5</w:t>
      </w:r>
      <w:r w:rsidR="00C03CCB" w:rsidRPr="00EF3573">
        <w:rPr>
          <w:bCs/>
          <w:lang w:eastAsia="en-US"/>
        </w:rPr>
        <w:t>.</w:t>
      </w:r>
      <w:r w:rsidRPr="00EF3573">
        <w:rPr>
          <w:bCs/>
          <w:lang w:eastAsia="en-US"/>
        </w:rPr>
        <w:t xml:space="preserve"> punktā minēto summu izmaiņām, pamatojoties uz Pasūtītāja finanšu iespējām un PIL.</w:t>
      </w:r>
      <w:r w:rsidR="00E34095" w:rsidRPr="00EF3573">
        <w:rPr>
          <w:bCs/>
          <w:lang w:eastAsia="en-US"/>
        </w:rPr>
        <w:t xml:space="preserve"> </w:t>
      </w:r>
    </w:p>
    <w:p w14:paraId="48D01F90" w14:textId="773FEFC4" w:rsidR="0066252A" w:rsidRPr="00EF3573" w:rsidRDefault="0066252A" w:rsidP="00DF32E5">
      <w:pPr>
        <w:pStyle w:val="ListParagraph"/>
        <w:numPr>
          <w:ilvl w:val="1"/>
          <w:numId w:val="2"/>
        </w:numPr>
        <w:tabs>
          <w:tab w:val="left" w:pos="993"/>
          <w:tab w:val="left" w:pos="1134"/>
        </w:tabs>
        <w:ind w:left="0" w:firstLine="567"/>
        <w:jc w:val="both"/>
        <w:rPr>
          <w:iCs/>
        </w:rPr>
      </w:pPr>
      <w:r w:rsidRPr="00EF3573">
        <w:rPr>
          <w:lang w:eastAsia="en-US"/>
        </w:rPr>
        <w:t xml:space="preserve">Pretendentam piedāvājums </w:t>
      </w:r>
      <w:r w:rsidR="00F9649A" w:rsidRPr="00EF3573">
        <w:rPr>
          <w:lang w:eastAsia="en-US"/>
        </w:rPr>
        <w:t xml:space="preserve">jāsagatavo un </w:t>
      </w:r>
      <w:r w:rsidRPr="00EF3573">
        <w:rPr>
          <w:lang w:eastAsia="en-US"/>
        </w:rPr>
        <w:t xml:space="preserve">jāiesniedz par pilnu </w:t>
      </w:r>
      <w:r w:rsidR="00F9649A" w:rsidRPr="00EF3573">
        <w:rPr>
          <w:lang w:eastAsia="en-US"/>
        </w:rPr>
        <w:t>I</w:t>
      </w:r>
      <w:r w:rsidRPr="00EF3573">
        <w:rPr>
          <w:lang w:eastAsia="en-US"/>
        </w:rPr>
        <w:t xml:space="preserve">epirkuma priekšmeta </w:t>
      </w:r>
      <w:r w:rsidR="00F85A8F">
        <w:rPr>
          <w:lang w:eastAsia="en-US"/>
        </w:rPr>
        <w:t>daļu</w:t>
      </w:r>
      <w:r w:rsidRPr="00EF3573">
        <w:rPr>
          <w:iCs/>
        </w:rPr>
        <w:t>.</w:t>
      </w:r>
    </w:p>
    <w:p w14:paraId="4184A133" w14:textId="69348443" w:rsidR="00BF0C9D" w:rsidRPr="00EF3573" w:rsidRDefault="00BF35BE" w:rsidP="00DF32E5">
      <w:pPr>
        <w:pStyle w:val="ListParagraph"/>
        <w:numPr>
          <w:ilvl w:val="1"/>
          <w:numId w:val="2"/>
        </w:numPr>
        <w:tabs>
          <w:tab w:val="left" w:pos="993"/>
          <w:tab w:val="left" w:pos="1134"/>
        </w:tabs>
        <w:ind w:left="0" w:firstLine="567"/>
        <w:jc w:val="both"/>
        <w:rPr>
          <w:bCs/>
        </w:rPr>
      </w:pPr>
      <w:r w:rsidRPr="00EF3573">
        <w:t xml:space="preserve">Pretendentam piedāvājums jāiesniedz par vienu vai abām iepirkuma priekšmeta daļām. </w:t>
      </w:r>
      <w:r w:rsidR="0066252A" w:rsidRPr="00EF3573">
        <w:t>Pretendents nedrīkst iesniegt piedāvājuma variantus.</w:t>
      </w:r>
    </w:p>
    <w:p w14:paraId="7E611313" w14:textId="6A8C4AAF" w:rsidR="006A0918" w:rsidRPr="00EF3573" w:rsidRDefault="0066252A" w:rsidP="00F85A8F">
      <w:pPr>
        <w:pStyle w:val="ListParagraph"/>
        <w:numPr>
          <w:ilvl w:val="1"/>
          <w:numId w:val="2"/>
        </w:numPr>
        <w:tabs>
          <w:tab w:val="left" w:pos="993"/>
          <w:tab w:val="left" w:pos="1134"/>
        </w:tabs>
        <w:rPr>
          <w:bCs/>
        </w:rPr>
      </w:pPr>
      <w:r w:rsidRPr="00EF3573">
        <w:rPr>
          <w:bCs/>
        </w:rPr>
        <w:t xml:space="preserve">CPV kods: </w:t>
      </w:r>
      <w:r w:rsidR="00F85A8F" w:rsidRPr="00F85A8F">
        <w:rPr>
          <w:bCs/>
        </w:rPr>
        <w:t>50750000-7 (Liftu tehniskās apkopes pakalpojumi)</w:t>
      </w:r>
      <w:r w:rsidR="00737A42" w:rsidRPr="00EF3573">
        <w:rPr>
          <w:bCs/>
        </w:rPr>
        <w:t>.</w:t>
      </w:r>
    </w:p>
    <w:p w14:paraId="580162B6" w14:textId="77777777" w:rsidR="00633B8D" w:rsidRPr="00EF3573" w:rsidRDefault="00633B8D" w:rsidP="00DF32E5">
      <w:pPr>
        <w:pStyle w:val="ListParagraph"/>
        <w:tabs>
          <w:tab w:val="left" w:pos="993"/>
        </w:tabs>
        <w:ind w:left="0" w:firstLine="567"/>
        <w:rPr>
          <w:bCs/>
        </w:rPr>
      </w:pPr>
    </w:p>
    <w:p w14:paraId="4320306D" w14:textId="7948210E" w:rsidR="00564236" w:rsidRPr="00F85A8F" w:rsidRDefault="0066252A" w:rsidP="00F85A8F">
      <w:pPr>
        <w:pStyle w:val="ListParagraph"/>
        <w:numPr>
          <w:ilvl w:val="0"/>
          <w:numId w:val="3"/>
        </w:numPr>
        <w:tabs>
          <w:tab w:val="left" w:pos="1134"/>
        </w:tabs>
        <w:ind w:left="0" w:right="-284" w:firstLine="567"/>
        <w:jc w:val="both"/>
      </w:pPr>
      <w:r w:rsidRPr="00EF3573">
        <w:rPr>
          <w:b/>
        </w:rPr>
        <w:t xml:space="preserve">Iepirkuma identifikācijas Nr. </w:t>
      </w:r>
      <w:r w:rsidRPr="00EF3573">
        <w:t xml:space="preserve">PSKUS </w:t>
      </w:r>
      <w:r w:rsidR="001E0FE6" w:rsidRPr="00EF3573">
        <w:t>202</w:t>
      </w:r>
      <w:r w:rsidR="00F85A8F">
        <w:t>2</w:t>
      </w:r>
      <w:r w:rsidRPr="00EF3573">
        <w:t>/</w:t>
      </w:r>
      <w:r w:rsidR="00F85A8F">
        <w:t>77</w:t>
      </w:r>
      <w:r w:rsidR="00D530B2" w:rsidRPr="00EF3573">
        <w:t>.</w:t>
      </w:r>
    </w:p>
    <w:p w14:paraId="44EEAA14" w14:textId="77777777" w:rsidR="00564236" w:rsidRPr="00932117" w:rsidRDefault="00564236"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8"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lastRenderedPageBreak/>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9"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r w:rsidR="0066252A" w:rsidRPr="00932117">
        <w:rPr>
          <w:rFonts w:ascii="Times New Roman" w:hAnsi="Times New Roman"/>
          <w:bCs/>
          <w:sz w:val="24"/>
          <w:szCs w:val="24"/>
          <w:lang w:val="x-none" w:eastAsia="lv-LV"/>
        </w:rPr>
        <w:t xml:space="preserve">omisija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3842206E" w:rsidR="0066252A" w:rsidRPr="00932117" w:rsidRDefault="0066252A"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sz w:val="24"/>
          <w:szCs w:val="24"/>
        </w:rPr>
        <w:t>Ja ieinteresētais p</w:t>
      </w:r>
      <w:r w:rsidR="0007003C" w:rsidRPr="00932117">
        <w:rPr>
          <w:rFonts w:ascii="Times New Roman" w:hAnsi="Times New Roman"/>
          <w:sz w:val="24"/>
          <w:szCs w:val="24"/>
        </w:rPr>
        <w:t>retenents</w:t>
      </w:r>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22AE51DA"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ieinteresētais p</w:t>
      </w:r>
      <w:r w:rsidR="0007003C" w:rsidRPr="00932117">
        <w:rPr>
          <w:rFonts w:ascii="Times New Roman" w:hAnsi="Times New Roman"/>
          <w:bCs/>
          <w:sz w:val="24"/>
          <w:szCs w:val="24"/>
          <w:lang w:eastAsia="lv-LV"/>
        </w:rPr>
        <w:t>retednent</w:t>
      </w:r>
      <w:r w:rsidRPr="00932117">
        <w:rPr>
          <w:rFonts w:ascii="Times New Roman" w:hAnsi="Times New Roman"/>
          <w:bCs/>
          <w:sz w:val="24"/>
          <w:szCs w:val="24"/>
          <w:lang w:eastAsia="lv-LV"/>
        </w:rPr>
        <w:t xml:space="preserve">s </w:t>
      </w:r>
      <w:r w:rsidRPr="00932117">
        <w:rPr>
          <w:rFonts w:ascii="Times New Roman" w:hAnsi="Times New Roman"/>
          <w:bCs/>
          <w:sz w:val="24"/>
          <w:szCs w:val="24"/>
          <w:lang w:val="x-none" w:eastAsia="lv-LV"/>
        </w:rPr>
        <w:t xml:space="preserve">uzdod rakstiskā veidā, adresējot tos </w:t>
      </w:r>
      <w:r w:rsidR="00C65BD7" w:rsidRPr="00250780">
        <w:rPr>
          <w:rFonts w:ascii="Times New Roman" w:hAnsi="Times New Roman"/>
          <w:bCs/>
          <w:sz w:val="24"/>
          <w:szCs w:val="24"/>
          <w:lang w:eastAsia="lv-LV"/>
        </w:rPr>
        <w:t>K</w:t>
      </w:r>
      <w:r w:rsidRPr="00932117">
        <w:rPr>
          <w:rFonts w:ascii="Times New Roman" w:hAnsi="Times New Roman"/>
          <w:bCs/>
          <w:sz w:val="24"/>
          <w:szCs w:val="24"/>
          <w:lang w:val="x-none" w:eastAsia="lv-LV"/>
        </w:rPr>
        <w:t xml:space="preserve">omisijai </w:t>
      </w:r>
      <w:r w:rsidR="00001E17" w:rsidRPr="00250780">
        <w:rPr>
          <w:rFonts w:ascii="Times New Roman" w:hAnsi="Times New Roman"/>
          <w:bCs/>
          <w:sz w:val="24"/>
          <w:szCs w:val="24"/>
          <w:lang w:eastAsia="lv-LV"/>
        </w:rPr>
        <w:t xml:space="preserve">un ievietojot tos EIS </w:t>
      </w:r>
      <w:hyperlink r:id="rId10" w:history="1">
        <w:r w:rsidR="00001E17" w:rsidRPr="00250780">
          <w:rPr>
            <w:rFonts w:ascii="Times New Roman" w:hAnsi="Times New Roman"/>
            <w:sz w:val="24"/>
            <w:szCs w:val="24"/>
            <w:lang w:eastAsia="lv-LV"/>
          </w:rPr>
          <w:t>www.eis.gov.lv</w:t>
        </w:r>
      </w:hyperlink>
      <w:r w:rsidR="00001E17" w:rsidRPr="00250780">
        <w:rPr>
          <w:rFonts w:ascii="Times New Roman" w:hAnsi="Times New Roman"/>
          <w:bCs/>
          <w:sz w:val="24"/>
          <w:szCs w:val="24"/>
          <w:lang w:eastAsia="lv-LV"/>
        </w:rPr>
        <w:t xml:space="preserve"> pie konkrētā Iepirkuma, kā arī </w:t>
      </w:r>
      <w:r w:rsidRPr="00932117">
        <w:rPr>
          <w:rFonts w:ascii="Times New Roman" w:hAnsi="Times New Roman"/>
          <w:bCs/>
          <w:sz w:val="24"/>
          <w:szCs w:val="24"/>
          <w:lang w:val="x-none" w:eastAsia="lv-LV"/>
        </w:rPr>
        <w:t xml:space="preserve">nosūtot tos elektroniski uz elektroniskā pasta adresi: </w:t>
      </w:r>
      <w:bookmarkEnd w:id="0"/>
      <w:r w:rsidR="00146AD8">
        <w:rPr>
          <w:rFonts w:ascii="Times New Roman" w:eastAsia="Times New Roman" w:hAnsi="Times New Roman"/>
          <w:sz w:val="24"/>
          <w:szCs w:val="24"/>
        </w:rPr>
        <w:fldChar w:fldCharType="begin"/>
      </w:r>
      <w:r w:rsidR="00146AD8">
        <w:rPr>
          <w:rFonts w:ascii="Times New Roman" w:eastAsia="Times New Roman" w:hAnsi="Times New Roman"/>
          <w:sz w:val="24"/>
          <w:szCs w:val="24"/>
        </w:rPr>
        <w:instrText xml:space="preserve"> HYPERLINK "mailto:</w:instrText>
      </w:r>
      <w:r w:rsidR="00146AD8" w:rsidRPr="00146AD8">
        <w:rPr>
          <w:rFonts w:ascii="Times New Roman" w:eastAsia="Times New Roman" w:hAnsi="Times New Roman"/>
          <w:sz w:val="24"/>
          <w:szCs w:val="24"/>
        </w:rPr>
        <w:instrText>andrejs.vessers@stradini.lv</w:instrText>
      </w:r>
      <w:r w:rsidR="00146AD8">
        <w:rPr>
          <w:rFonts w:ascii="Times New Roman" w:eastAsia="Times New Roman" w:hAnsi="Times New Roman"/>
          <w:sz w:val="24"/>
          <w:szCs w:val="24"/>
        </w:rPr>
        <w:instrText xml:space="preserve">" </w:instrText>
      </w:r>
      <w:r w:rsidR="00146AD8">
        <w:rPr>
          <w:rFonts w:ascii="Times New Roman" w:eastAsia="Times New Roman" w:hAnsi="Times New Roman"/>
          <w:sz w:val="24"/>
          <w:szCs w:val="24"/>
        </w:rPr>
        <w:fldChar w:fldCharType="separate"/>
      </w:r>
      <w:r w:rsidR="00146AD8" w:rsidRPr="00C00F32">
        <w:rPr>
          <w:rStyle w:val="Hyperlink"/>
          <w:rFonts w:ascii="Times New Roman" w:eastAsia="Times New Roman" w:hAnsi="Times New Roman"/>
          <w:sz w:val="24"/>
          <w:szCs w:val="24"/>
        </w:rPr>
        <w:t>andrejs.vessers@stradini.lv</w:t>
      </w:r>
      <w:r w:rsidR="00146AD8">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1"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2"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32117" w:rsidRDefault="0066252A" w:rsidP="00422419">
      <w:pPr>
        <w:widowControl w:val="0"/>
        <w:numPr>
          <w:ilvl w:val="0"/>
          <w:numId w:val="3"/>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422419">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12EFAF45" w:rsidR="007A73FB" w:rsidRPr="00932117" w:rsidRDefault="007A73FB" w:rsidP="00422419">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146AD8">
        <w:t>- 5</w:t>
      </w:r>
      <w:r w:rsidR="00DA6238" w:rsidRPr="00932117">
        <w:t>.pielikums)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w:t>
      </w:r>
      <w:r w:rsidRPr="00932117">
        <w:lastRenderedPageBreak/>
        <w:t>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16632F" w:rsidRDefault="007A73FB" w:rsidP="00422419">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piekļuve piedāvājumā ietvertajai informācijai, tostarp piedāvājums nedrīkst saturēt datorvīrusus un citas kaitīgas </w:t>
      </w:r>
      <w:r w:rsidRPr="0016632F">
        <w:t>programmatūras vai to ģeneratorus.</w:t>
      </w:r>
    </w:p>
    <w:p w14:paraId="03E767C8" w14:textId="630086C3" w:rsidR="00104BA4" w:rsidRPr="0016632F" w:rsidRDefault="00104BA4" w:rsidP="00422419">
      <w:pPr>
        <w:pStyle w:val="ListParagraph"/>
        <w:numPr>
          <w:ilvl w:val="1"/>
          <w:numId w:val="3"/>
        </w:numPr>
        <w:tabs>
          <w:tab w:val="left" w:pos="0"/>
          <w:tab w:val="left" w:pos="1418"/>
        </w:tabs>
        <w:ind w:left="0" w:firstLine="567"/>
        <w:jc w:val="both"/>
        <w:outlineLvl w:val="2"/>
      </w:pPr>
      <w:r w:rsidRPr="0016632F">
        <w:t>Pretendents piedāvājuma dokumentus paraksta ar drošu elektronisko parakstu un laika zīmogu vai ar EIS piedāvāto elektronisko parakstu.</w:t>
      </w:r>
    </w:p>
    <w:p w14:paraId="339E4024" w14:textId="77777777" w:rsidR="007A73FB" w:rsidRPr="0016632F"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16632F">
        <w:rPr>
          <w:rFonts w:ascii="Times New Roman" w:hAnsi="Times New Roman"/>
          <w:bCs/>
          <w:iCs/>
          <w:vanish/>
          <w:sz w:val="24"/>
          <w:szCs w:val="24"/>
          <w:lang w:val="x-none"/>
        </w:rPr>
        <w:t xml:space="preserve"> </w:t>
      </w:r>
    </w:p>
    <w:p w14:paraId="590F678A" w14:textId="77777777" w:rsidR="007A73FB" w:rsidRPr="0016632F" w:rsidRDefault="007A73FB" w:rsidP="00422419">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16632F">
        <w:rPr>
          <w:rFonts w:ascii="Times New Roman" w:hAnsi="Times New Roman"/>
          <w:b/>
          <w:bCs/>
          <w:sz w:val="24"/>
          <w:szCs w:val="24"/>
          <w:lang w:val="x-none"/>
        </w:rPr>
        <w:t>Piedāvājuma iesniegšana</w:t>
      </w:r>
      <w:bookmarkEnd w:id="1"/>
      <w:bookmarkEnd w:id="2"/>
      <w:bookmarkEnd w:id="3"/>
      <w:bookmarkEnd w:id="4"/>
      <w:bookmarkEnd w:id="5"/>
      <w:r w:rsidRPr="0016632F">
        <w:rPr>
          <w:rFonts w:ascii="Times New Roman" w:hAnsi="Times New Roman"/>
          <w:b/>
          <w:bCs/>
          <w:sz w:val="24"/>
          <w:szCs w:val="24"/>
        </w:rPr>
        <w:t xml:space="preserve"> un atvēršana</w:t>
      </w:r>
    </w:p>
    <w:p w14:paraId="3F03F765" w14:textId="66952AD3"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16632F">
        <w:t xml:space="preserve">Pretendents piedāvājumu iesniedz līdz </w:t>
      </w:r>
      <w:r w:rsidRPr="00146AD8">
        <w:rPr>
          <w:b/>
          <w:color w:val="FF0000"/>
        </w:rPr>
        <w:t>202</w:t>
      </w:r>
      <w:r w:rsidR="00146AD8" w:rsidRPr="00146AD8">
        <w:rPr>
          <w:b/>
          <w:color w:val="FF0000"/>
        </w:rPr>
        <w:t>2</w:t>
      </w:r>
      <w:r w:rsidRPr="00146AD8">
        <w:rPr>
          <w:b/>
          <w:color w:val="FF0000"/>
        </w:rPr>
        <w:t>. gada</w:t>
      </w:r>
      <w:r w:rsidR="00ED7DCE" w:rsidRPr="00146AD8">
        <w:rPr>
          <w:b/>
          <w:color w:val="FF0000"/>
        </w:rPr>
        <w:t xml:space="preserve"> </w:t>
      </w:r>
      <w:r w:rsidR="00146AD8" w:rsidRPr="00146AD8">
        <w:rPr>
          <w:b/>
          <w:color w:val="FF0000"/>
        </w:rPr>
        <w:t>__</w:t>
      </w:r>
      <w:r w:rsidR="008162E9" w:rsidRPr="00146AD8">
        <w:rPr>
          <w:b/>
          <w:color w:val="FF0000"/>
        </w:rPr>
        <w:t>.</w:t>
      </w:r>
      <w:r w:rsidR="00146AD8" w:rsidRPr="00146AD8">
        <w:rPr>
          <w:b/>
          <w:color w:val="FF0000"/>
        </w:rPr>
        <w:t>____</w:t>
      </w:r>
      <w:r w:rsidR="00566FDF" w:rsidRPr="00146AD8">
        <w:rPr>
          <w:b/>
          <w:color w:val="FF0000"/>
        </w:rPr>
        <w:t xml:space="preserve"> </w:t>
      </w:r>
      <w:r w:rsidR="00716DB1" w:rsidRPr="0016632F">
        <w:rPr>
          <w:b/>
        </w:rPr>
        <w:t>plkst. 10.00</w:t>
      </w:r>
      <w:r w:rsidRPr="0016632F">
        <w:t>, EIS e-konkursu apakšsistēmā</w:t>
      </w:r>
      <w:r w:rsidRPr="0016632F">
        <w:rPr>
          <w:bCs/>
        </w:rPr>
        <w:t>.</w:t>
      </w:r>
      <w:bookmarkEnd w:id="6"/>
    </w:p>
    <w:p w14:paraId="1636A480" w14:textId="77777777"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r w:rsidRPr="0016632F">
        <w:rPr>
          <w:rFonts w:eastAsia="MS Mincho"/>
          <w:b/>
          <w:u w:val="single"/>
        </w:rPr>
        <w:t>Ārpus EIS e-konkursu apakšsistēmas iesniegtie piedāvājumi tiks atzīti par neatbilstošiem Nolikuma prasībām un nosūtīti atpakaļ iesniedzējam</w:t>
      </w:r>
      <w:r w:rsidRPr="0016632F">
        <w:rPr>
          <w:bCs/>
        </w:rPr>
        <w:t>.</w:t>
      </w:r>
    </w:p>
    <w:p w14:paraId="28422D02" w14:textId="05B047BA" w:rsidR="007A73FB" w:rsidRPr="00932117" w:rsidRDefault="007A73FB" w:rsidP="00422419">
      <w:pPr>
        <w:pStyle w:val="ListParagraph"/>
        <w:numPr>
          <w:ilvl w:val="2"/>
          <w:numId w:val="3"/>
        </w:numPr>
        <w:tabs>
          <w:tab w:val="left" w:pos="0"/>
          <w:tab w:val="left" w:pos="1418"/>
        </w:tabs>
        <w:ind w:left="0" w:firstLine="567"/>
        <w:contextualSpacing w:val="0"/>
        <w:jc w:val="both"/>
        <w:outlineLvl w:val="2"/>
      </w:pPr>
      <w:r w:rsidRPr="0016632F">
        <w:rPr>
          <w:bCs/>
        </w:rPr>
        <w:t>Pretendentu atlasi, piedāvājumu atbilstības pārbaudi un</w:t>
      </w:r>
      <w:r w:rsidRPr="00932117">
        <w:rPr>
          <w:bCs/>
        </w:rPr>
        <w:t xml:space="preserve"> piedāvājumu vērtēšanu Komisija veic slēgtās sēdēs. </w:t>
      </w:r>
      <w:r w:rsidRPr="00932117">
        <w:t>Pasūtītājs neizsniedz protokolus, izņemot piedāvājumu atvēršanas sanāksmes protokolu, kamēr notiek pieteikumu vai piedāvājumu vērtēšana.</w:t>
      </w:r>
    </w:p>
    <w:p w14:paraId="3504F6F2" w14:textId="4B3F09C8"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250780">
        <w:rPr>
          <w:rFonts w:ascii="Times New Roman" w:hAnsi="Times New Roman"/>
          <w:sz w:val="24"/>
          <w:szCs w:val="24"/>
        </w:rPr>
        <w:t>I</w:t>
      </w:r>
      <w:r w:rsidRPr="00932117">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1A827C0E" w14:textId="77777777"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422419">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422419">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32117">
        <w:rPr>
          <w:rFonts w:ascii="Times New Roman" w:hAnsi="Times New Roman"/>
          <w:b/>
          <w:bCs/>
          <w:sz w:val="24"/>
          <w:szCs w:val="24"/>
          <w:lang w:val="x-none"/>
        </w:rPr>
        <w:t xml:space="preserve">Pieteikums dalībai </w:t>
      </w:r>
      <w:bookmarkEnd w:id="7"/>
      <w:r w:rsidRPr="00932117">
        <w:rPr>
          <w:rFonts w:ascii="Times New Roman" w:hAnsi="Times New Roman"/>
          <w:b/>
          <w:bCs/>
          <w:sz w:val="24"/>
          <w:szCs w:val="24"/>
          <w:lang w:val="en-GB"/>
        </w:rPr>
        <w:t>Iepirkumā</w:t>
      </w:r>
    </w:p>
    <w:p w14:paraId="5E965ECC" w14:textId="15A1A0AA" w:rsidR="00A73AE5" w:rsidRPr="00932117" w:rsidRDefault="00A73AE5" w:rsidP="00422419">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3"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46AD8">
        <w:rPr>
          <w:bCs/>
        </w:rPr>
        <w:t xml:space="preserve"> infomācija par Iepirkumu</w:t>
      </w:r>
      <w:r w:rsidR="00104BA4" w:rsidRPr="00932117">
        <w:rPr>
          <w:bCs/>
        </w:rPr>
        <w:t xml:space="preserve"> pieejama</w:t>
      </w:r>
      <w:r w:rsidRPr="00932117">
        <w:rPr>
          <w:bCs/>
        </w:rPr>
        <w:t xml:space="preserve"> Pasūtītāja tīmekļvietnē </w:t>
      </w:r>
      <w:hyperlink r:id="rId14" w:history="1">
        <w:r w:rsidRPr="00932117">
          <w:rPr>
            <w:rStyle w:val="Hyperlink"/>
          </w:rPr>
          <w:t>www.stradini.lv</w:t>
        </w:r>
      </w:hyperlink>
      <w:r w:rsidRPr="00932117">
        <w:rPr>
          <w:bCs/>
        </w:rPr>
        <w:t xml:space="preserve"> sadaļā “Iepirkumi”.</w:t>
      </w:r>
    </w:p>
    <w:p w14:paraId="49BF9E89" w14:textId="70904268"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5"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422419">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Piedāvājuma dokumentiem jābūt skaidri salasāmiem, bez labojumiem.</w:t>
      </w:r>
    </w:p>
    <w:p w14:paraId="1FBC6557" w14:textId="27B6BE71"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-us,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32117" w:rsidRDefault="0066252A" w:rsidP="00422419">
      <w:pPr>
        <w:numPr>
          <w:ilvl w:val="0"/>
          <w:numId w:val="7"/>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422419">
      <w:pPr>
        <w:numPr>
          <w:ilvl w:val="1"/>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32117">
        <w:rPr>
          <w:rFonts w:ascii="Times New Roman" w:hAnsi="Times New Roman"/>
          <w:i/>
          <w:iCs/>
          <w:sz w:val="24"/>
          <w:szCs w:val="24"/>
        </w:rPr>
        <w:t>euro;</w:t>
      </w:r>
    </w:p>
    <w:p w14:paraId="4B1FD5B1" w14:textId="3B47E358"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6"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7"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18"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19"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422419">
      <w:pPr>
        <w:pStyle w:val="ListParagraph"/>
        <w:numPr>
          <w:ilvl w:val="2"/>
          <w:numId w:val="7"/>
        </w:numPr>
        <w:ind w:left="0" w:right="-142"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0" w:history="1">
        <w:r w:rsidRPr="00932117">
          <w:rPr>
            <w:rFonts w:eastAsia="Calibri"/>
          </w:rPr>
          <w:t>http://sankcijas.kd.gov.lv/</w:t>
        </w:r>
      </w:hyperlink>
      <w:r w:rsidRPr="00932117">
        <w:rPr>
          <w:rFonts w:eastAsia="Calibri"/>
        </w:rPr>
        <w:t xml:space="preserve">; </w:t>
      </w:r>
      <w:hyperlink r:id="rId21"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 xml:space="preserve">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w:t>
      </w:r>
      <w:r w:rsidRPr="00932117">
        <w:rPr>
          <w:rFonts w:eastAsia="Calibri"/>
        </w:rPr>
        <w:lastRenderedPageBreak/>
        <w:t>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 xml:space="preserve">Uz pretendentu nedrīkst attiekties </w:t>
      </w:r>
      <w:bookmarkStart w:id="8"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8"/>
      <w:r w:rsidR="00DB7EA0" w:rsidRPr="00932117">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422419">
            <w:pPr>
              <w:numPr>
                <w:ilvl w:val="0"/>
                <w:numId w:val="7"/>
              </w:numPr>
              <w:spacing w:after="0" w:line="240" w:lineRule="auto"/>
              <w:ind w:left="567" w:right="-142"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422419">
            <w:pPr>
              <w:numPr>
                <w:ilvl w:val="0"/>
                <w:numId w:val="7"/>
              </w:numPr>
              <w:spacing w:after="0" w:line="240" w:lineRule="auto"/>
              <w:ind w:left="68" w:right="2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32117" w:rsidRDefault="0066252A" w:rsidP="00643A87">
            <w:pPr>
              <w:spacing w:after="0" w:line="240" w:lineRule="auto"/>
              <w:ind w:right="-57"/>
              <w:jc w:val="both"/>
              <w:rPr>
                <w:rFonts w:ascii="Times New Roman" w:eastAsia="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Pretendents ir reģistrēts Latvijas Republikas Uzņēmumu reģistra Komercreģistrā vai līdzvērtīgā reģistrā ārvalstīs, normatīvajos aktos noteiktajos gadījumos. </w:t>
            </w:r>
            <w:r w:rsidRPr="00932117">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643A87">
            <w:pPr>
              <w:spacing w:after="0" w:line="240" w:lineRule="auto"/>
              <w:ind w:right="-58"/>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643A87">
            <w:pPr>
              <w:spacing w:after="0" w:line="240" w:lineRule="auto"/>
              <w:ind w:right="-58"/>
              <w:jc w:val="both"/>
              <w:rPr>
                <w:rFonts w:ascii="Times New Roman" w:hAnsi="Times New Roman"/>
                <w:i/>
                <w:iCs/>
              </w:rPr>
            </w:pPr>
            <w:r w:rsidRPr="00932117">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32117" w:rsidRDefault="00CD7BBE" w:rsidP="00643A87">
            <w:pPr>
              <w:spacing w:after="0" w:line="240" w:lineRule="auto"/>
              <w:ind w:right="-58"/>
              <w:jc w:val="both"/>
              <w:rPr>
                <w:rFonts w:ascii="Times New Roman" w:hAnsi="Times New Roman"/>
                <w:i/>
                <w:iCs/>
              </w:rPr>
            </w:pPr>
          </w:p>
          <w:p w14:paraId="207B0F24" w14:textId="07670C50" w:rsidR="0066252A" w:rsidRPr="00932117" w:rsidRDefault="0066252A" w:rsidP="00643A87">
            <w:pPr>
              <w:spacing w:after="0" w:line="240" w:lineRule="auto"/>
              <w:ind w:right="-58"/>
              <w:jc w:val="both"/>
              <w:rPr>
                <w:rFonts w:ascii="Times New Roman" w:hAnsi="Times New Roman"/>
              </w:rPr>
            </w:pPr>
            <w:r w:rsidRPr="00932117">
              <w:rPr>
                <w:rFonts w:ascii="Times New Roman" w:hAnsi="Times New Roman"/>
              </w:rPr>
              <w:t xml:space="preserve">Par Latvijas Republikā reģistrētu pretendentu </w:t>
            </w:r>
            <w:r w:rsidR="00CD7BBE" w:rsidRPr="00932117">
              <w:rPr>
                <w:rFonts w:ascii="Times New Roman" w:hAnsi="Times New Roman"/>
              </w:rPr>
              <w:t>K</w:t>
            </w:r>
            <w:r w:rsidRPr="00932117">
              <w:rPr>
                <w:rFonts w:ascii="Times New Roman" w:hAnsi="Times New Roman"/>
              </w:rPr>
              <w:t xml:space="preserve">omisija pārbaudīs informāciju Uzņēmuma reģistra interneta mājaslapā </w:t>
            </w:r>
            <w:hyperlink r:id="rId22">
              <w:r w:rsidRPr="00932117">
                <w:rPr>
                  <w:rStyle w:val="InternetLink"/>
                  <w:rFonts w:ascii="Times New Roman" w:hAnsi="Times New Roman"/>
                </w:rPr>
                <w:t>www.ur.gov.lv</w:t>
              </w:r>
            </w:hyperlink>
            <w:r w:rsidRPr="00932117">
              <w:rPr>
                <w:rFonts w:ascii="Times New Roman" w:hAnsi="Times New Roman"/>
              </w:rPr>
              <w:t>.</w:t>
            </w: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hAnsi="Times New Roman"/>
                <w:sz w:val="24"/>
                <w:szCs w:val="24"/>
              </w:rPr>
              <w:lastRenderedPageBreak/>
              <w:t>10.2.</w:t>
            </w:r>
            <w:r w:rsidRPr="00932117">
              <w:rPr>
                <w:rFonts w:ascii="Times New Roman" w:hAnsi="Times New Roman"/>
              </w:rPr>
              <w:t xml:space="preserve"> </w:t>
            </w:r>
            <w:r w:rsidRPr="00932117">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77925748"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16048B62" w14:textId="4D302AF3" w:rsidR="00E54147" w:rsidRPr="00932117" w:rsidRDefault="00E54147" w:rsidP="00E54147">
            <w:pPr>
              <w:spacing w:after="0" w:line="240" w:lineRule="auto"/>
              <w:ind w:right="-57"/>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11.2. Personas, uz kuras iespējām pretendents balstās, rakstisks apliecinājums par piedalīšanos iepirkumā, kā arī apliecinājums nodot pretendenta rīcībā Līguma izpildei nepieciešamos resursus gadījumā, ja ar pretendentu tiek noslēgts Līgums.</w:t>
            </w:r>
          </w:p>
          <w:p w14:paraId="2BAE80CC"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608FE19B"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3F5F20C1"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643A87">
            <w:pPr>
              <w:spacing w:after="0" w:line="240" w:lineRule="auto"/>
              <w:ind w:right="-58"/>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hAnsi="Times New Roman"/>
                <w:sz w:val="24"/>
                <w:szCs w:val="24"/>
              </w:rPr>
              <w:t xml:space="preserve">pilnvarojumu dalībniekam, kurš tiesīgs rīkoties visu personas dalībnieku vārdā un to vietā, norādot dalībnieka pilnvarotās </w:t>
            </w:r>
            <w:r w:rsidRPr="00932117">
              <w:rPr>
                <w:rFonts w:ascii="Times New Roman" w:hAnsi="Times New Roman"/>
                <w:sz w:val="24"/>
                <w:szCs w:val="24"/>
              </w:rPr>
              <w:lastRenderedPageBreak/>
              <w:t>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70D72" w14:textId="10F7656A" w:rsidR="002E6F2D"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1</w:t>
            </w:r>
            <w:r w:rsidR="003A66FD"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Pr="00932117">
              <w:rPr>
                <w:rFonts w:ascii="Times New Roman" w:eastAsia="Times New Roman" w:hAnsi="Times New Roman"/>
                <w:sz w:val="24"/>
                <w:szCs w:val="24"/>
              </w:rPr>
              <w:tab/>
            </w:r>
            <w:r w:rsidR="00F11A8C" w:rsidRPr="00932117">
              <w:rPr>
                <w:rFonts w:ascii="Times New Roman" w:eastAsia="Times New Roman" w:hAnsi="Times New Roman"/>
                <w:b/>
                <w:sz w:val="24"/>
                <w:szCs w:val="24"/>
                <w:u w:val="single"/>
              </w:rPr>
              <w:t>Pretendents ir reģistrēts Latvijas Republikas Būvkomersantu reģistrā</w:t>
            </w:r>
            <w:r w:rsidR="00F11A8C" w:rsidRPr="00932117">
              <w:rPr>
                <w:rFonts w:ascii="Times New Roman" w:eastAsia="Times New Roman" w:hAnsi="Times New Roman"/>
                <w:sz w:val="24"/>
                <w:szCs w:val="24"/>
              </w:rPr>
              <w:t xml:space="preserve"> </w:t>
            </w:r>
            <w:r w:rsidR="00D91C11">
              <w:rPr>
                <w:rFonts w:ascii="Times New Roman" w:eastAsia="Times New Roman" w:hAnsi="Times New Roman"/>
                <w:sz w:val="24"/>
                <w:szCs w:val="24"/>
              </w:rPr>
              <w:t>(</w:t>
            </w:r>
            <w:r w:rsidR="00F11A8C" w:rsidRPr="00932117">
              <w:rPr>
                <w:rFonts w:ascii="Times New Roman" w:eastAsia="Times New Roman" w:hAnsi="Times New Roman"/>
                <w:sz w:val="24"/>
                <w:szCs w:val="24"/>
              </w:rPr>
              <w:t>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w:t>
            </w:r>
            <w:r w:rsidR="00D91C11">
              <w:rPr>
                <w:rFonts w:ascii="Times New Roman" w:eastAsia="Times New Roman" w:hAnsi="Times New Roman"/>
                <w:sz w:val="24"/>
                <w:szCs w:val="24"/>
              </w:rPr>
              <w:t>jas valsts normatīvajiem aktiem)</w:t>
            </w:r>
            <w:r w:rsidR="008D70C4">
              <w:rPr>
                <w:rFonts w:ascii="Times New Roman" w:eastAsia="Times New Roman" w:hAnsi="Times New Roman"/>
                <w:sz w:val="24"/>
                <w:szCs w:val="24"/>
              </w:rPr>
              <w:t>.</w:t>
            </w:r>
          </w:p>
          <w:p w14:paraId="2CA5F05F" w14:textId="0A7EF7A7" w:rsidR="00D91C11" w:rsidRPr="00932117" w:rsidRDefault="00D91C11" w:rsidP="00F11A8C">
            <w:pPr>
              <w:spacing w:after="0" w:line="240" w:lineRule="auto"/>
              <w:ind w:right="-58"/>
              <w:jc w:val="both"/>
              <w:rPr>
                <w:rFonts w:ascii="Times New Roman" w:eastAsia="Times New Roman" w:hAnsi="Times New Roman"/>
                <w:bCs/>
                <w:sz w:val="24"/>
                <w:szCs w:val="24"/>
              </w:rPr>
            </w:pPr>
            <w:r w:rsidRPr="00D91C11">
              <w:rPr>
                <w:rFonts w:ascii="Times New Roman" w:eastAsia="Times New Roman" w:hAnsi="Times New Roman"/>
                <w:bCs/>
                <w:sz w:val="24"/>
                <w:szCs w:val="24"/>
              </w:rPr>
              <w:t>Prasība attiecas arī uz personālsabiedrības biedru, piegādātāju apvienības dalībnieku (ja piedāvājumu iesniedz personālsabiedrība vai piegādātāju apvienība) vai apakšuzņēmēju (ja pretendents plāno piesaistīt apakšuzņēmēju).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F42C476" w:rsidR="00F11A8C" w:rsidRPr="00932117"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B261E5" w:rsidRPr="00932117">
              <w:rPr>
                <w:rFonts w:ascii="Times New Roman" w:eastAsia="Times New Roman" w:hAnsi="Times New Roman"/>
                <w:sz w:val="24"/>
                <w:szCs w:val="24"/>
              </w:rPr>
              <w:t>1</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00B261E5" w:rsidRPr="00932117">
              <w:rPr>
                <w:rFonts w:ascii="Times New Roman" w:eastAsia="Times New Roman" w:hAnsi="Times New Roman"/>
                <w:sz w:val="24"/>
                <w:szCs w:val="24"/>
              </w:rPr>
              <w:t xml:space="preserve"> </w:t>
            </w:r>
            <w:r w:rsidR="00F11A8C" w:rsidRPr="00932117">
              <w:rPr>
                <w:rFonts w:ascii="Times New Roman" w:eastAsia="Times New Roman" w:hAnsi="Times New Roman"/>
                <w:sz w:val="24"/>
                <w:szCs w:val="24"/>
              </w:rPr>
              <w:t>Komisija pārbauda pretendenta tiesības veikt būv</w:t>
            </w:r>
            <w:r w:rsidR="00D4287B" w:rsidRPr="00932117">
              <w:rPr>
                <w:rFonts w:ascii="Times New Roman" w:eastAsia="Times New Roman" w:hAnsi="Times New Roman"/>
                <w:sz w:val="24"/>
                <w:szCs w:val="24"/>
              </w:rPr>
              <w:t xml:space="preserve">darbus Būvniecības informācijas sistēmā </w:t>
            </w:r>
            <w:r w:rsidR="00F11A8C" w:rsidRPr="00932117">
              <w:rPr>
                <w:rFonts w:ascii="Times New Roman" w:eastAsia="Times New Roman" w:hAnsi="Times New Roman"/>
                <w:sz w:val="24"/>
                <w:szCs w:val="24"/>
              </w:rPr>
              <w:t xml:space="preserve">(www.bis.gov.lv). </w:t>
            </w:r>
          </w:p>
          <w:p w14:paraId="798D52AD" w14:textId="77777777" w:rsidR="00F11A8C"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Ārvalstī reģistrētam pretendentam, kas nav reģistrēts Latvijas Republikas Būvkomersantu reģistrā, pieteikumam jāpievieno attiecīgos reģistrācijas faktus apliecinoši dokumenti.</w:t>
            </w:r>
          </w:p>
          <w:p w14:paraId="167001BF" w14:textId="3DA9B8A0" w:rsidR="002E6F2D"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B261E5" w:rsidRPr="00932117" w14:paraId="4A72760C" w14:textId="77777777" w:rsidTr="00810B0C">
        <w:trPr>
          <w:trHeight w:val="274"/>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4D20997C" w:rsidR="00B261E5" w:rsidRPr="00932117" w:rsidDel="00B261E5" w:rsidRDefault="00B261E5" w:rsidP="00D45C92">
            <w:pPr>
              <w:widowControl w:val="0"/>
              <w:tabs>
                <w:tab w:val="left" w:pos="426"/>
                <w:tab w:val="left" w:pos="567"/>
                <w:tab w:val="left" w:pos="993"/>
              </w:tabs>
              <w:spacing w:after="0" w:line="240" w:lineRule="auto"/>
              <w:jc w:val="both"/>
              <w:outlineLvl w:val="0"/>
              <w:rPr>
                <w:rFonts w:ascii="Times New Roman" w:hAnsi="Times New Roman"/>
                <w:sz w:val="24"/>
                <w:szCs w:val="24"/>
              </w:rPr>
            </w:pPr>
            <w:r w:rsidRPr="00932117">
              <w:rPr>
                <w:rFonts w:ascii="Times New Roman" w:hAnsi="Times New Roman"/>
                <w:sz w:val="24"/>
                <w:szCs w:val="24"/>
              </w:rPr>
              <w:t>10.</w:t>
            </w:r>
            <w:r w:rsidR="00E54147" w:rsidRPr="00932117">
              <w:rPr>
                <w:rFonts w:ascii="Times New Roman" w:hAnsi="Times New Roman"/>
                <w:sz w:val="24"/>
                <w:szCs w:val="24"/>
              </w:rPr>
              <w:t>5</w:t>
            </w:r>
            <w:r w:rsidRPr="00932117">
              <w:rPr>
                <w:rFonts w:ascii="Times New Roman" w:hAnsi="Times New Roman"/>
                <w:sz w:val="24"/>
                <w:szCs w:val="24"/>
              </w:rPr>
              <w:t xml:space="preserve">. </w:t>
            </w:r>
            <w:r w:rsidR="00D94307" w:rsidRPr="00D94307">
              <w:rPr>
                <w:rFonts w:ascii="Times New Roman" w:hAnsi="Times New Roman"/>
                <w:sz w:val="24"/>
                <w:szCs w:val="24"/>
              </w:rPr>
              <w:t>Pretendentam iepriekšējo 5</w:t>
            </w:r>
            <w:r w:rsidR="00D94307">
              <w:rPr>
                <w:rFonts w:ascii="Times New Roman" w:hAnsi="Times New Roman"/>
                <w:sz w:val="24"/>
                <w:szCs w:val="24"/>
              </w:rPr>
              <w:t xml:space="preserve"> (piecu) gadu laikā (t.i.., 201</w:t>
            </w:r>
            <w:r w:rsidR="00611108">
              <w:rPr>
                <w:rFonts w:ascii="Times New Roman" w:hAnsi="Times New Roman"/>
                <w:sz w:val="24"/>
                <w:szCs w:val="24"/>
              </w:rPr>
              <w:t>7</w:t>
            </w:r>
            <w:r w:rsidR="00D94307" w:rsidRPr="00D94307">
              <w:rPr>
                <w:rFonts w:ascii="Times New Roman" w:hAnsi="Times New Roman"/>
                <w:sz w:val="24"/>
                <w:szCs w:val="24"/>
              </w:rPr>
              <w:t>., 20</w:t>
            </w:r>
            <w:r w:rsidR="00D94307">
              <w:rPr>
                <w:rFonts w:ascii="Times New Roman" w:hAnsi="Times New Roman"/>
                <w:sz w:val="24"/>
                <w:szCs w:val="24"/>
              </w:rPr>
              <w:t>1</w:t>
            </w:r>
            <w:r w:rsidR="00611108">
              <w:rPr>
                <w:rFonts w:ascii="Times New Roman" w:hAnsi="Times New Roman"/>
                <w:sz w:val="24"/>
                <w:szCs w:val="24"/>
              </w:rPr>
              <w:t>8</w:t>
            </w:r>
            <w:r w:rsidR="00D94307">
              <w:rPr>
                <w:rFonts w:ascii="Times New Roman" w:hAnsi="Times New Roman"/>
                <w:sz w:val="24"/>
                <w:szCs w:val="24"/>
              </w:rPr>
              <w:t>., 201</w:t>
            </w:r>
            <w:r w:rsidR="00611108">
              <w:rPr>
                <w:rFonts w:ascii="Times New Roman" w:hAnsi="Times New Roman"/>
                <w:sz w:val="24"/>
                <w:szCs w:val="24"/>
              </w:rPr>
              <w:t>9</w:t>
            </w:r>
            <w:r w:rsidR="00D94307">
              <w:rPr>
                <w:rFonts w:ascii="Times New Roman" w:hAnsi="Times New Roman"/>
                <w:sz w:val="24"/>
                <w:szCs w:val="24"/>
              </w:rPr>
              <w:t>., 20</w:t>
            </w:r>
            <w:r w:rsidR="00611108">
              <w:rPr>
                <w:rFonts w:ascii="Times New Roman" w:hAnsi="Times New Roman"/>
                <w:sz w:val="24"/>
                <w:szCs w:val="24"/>
              </w:rPr>
              <w:t>20</w:t>
            </w:r>
            <w:r w:rsidR="00D94307">
              <w:rPr>
                <w:rFonts w:ascii="Times New Roman" w:hAnsi="Times New Roman"/>
                <w:sz w:val="24"/>
                <w:szCs w:val="24"/>
              </w:rPr>
              <w:t>., 20</w:t>
            </w:r>
            <w:r w:rsidR="005B2ADC">
              <w:rPr>
                <w:rFonts w:ascii="Times New Roman" w:hAnsi="Times New Roman"/>
                <w:sz w:val="24"/>
                <w:szCs w:val="24"/>
              </w:rPr>
              <w:t>2</w:t>
            </w:r>
            <w:r w:rsidR="00611108">
              <w:rPr>
                <w:rFonts w:ascii="Times New Roman" w:hAnsi="Times New Roman"/>
                <w:sz w:val="24"/>
                <w:szCs w:val="24"/>
              </w:rPr>
              <w:t>1</w:t>
            </w:r>
            <w:r w:rsidR="00D94307">
              <w:rPr>
                <w:rFonts w:ascii="Times New Roman" w:hAnsi="Times New Roman"/>
                <w:sz w:val="24"/>
                <w:szCs w:val="24"/>
              </w:rPr>
              <w:t>. un 202</w:t>
            </w:r>
            <w:r w:rsidR="00611108">
              <w:rPr>
                <w:rFonts w:ascii="Times New Roman" w:hAnsi="Times New Roman"/>
                <w:sz w:val="24"/>
                <w:szCs w:val="24"/>
              </w:rPr>
              <w:t>2</w:t>
            </w:r>
            <w:r w:rsidR="00D94307" w:rsidRPr="00D94307">
              <w:rPr>
                <w:rFonts w:ascii="Times New Roman" w:hAnsi="Times New Roman"/>
                <w:sz w:val="24"/>
                <w:szCs w:val="24"/>
              </w:rPr>
              <w:t xml:space="preserve">.gadā līdz piedāvājumu iesniegšanas dienai) </w:t>
            </w:r>
            <w:r w:rsidR="00611108" w:rsidRPr="00611108">
              <w:rPr>
                <w:rFonts w:ascii="Times New Roman" w:hAnsi="Times New Roman"/>
                <w:bCs/>
                <w:sz w:val="24"/>
                <w:szCs w:val="24"/>
              </w:rPr>
              <w:t>ir veicis vismaz viena pasažieru vai kravas lifta montāžas darbus. Visiem minētajiem darbiem jābūt pilnībā pabeigtiem un pieņemtiem no objektu pasūtītāju puses.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34584F9A" w:rsidR="00B261E5" w:rsidRPr="00932117" w:rsidDel="00B261E5" w:rsidRDefault="00B261E5" w:rsidP="00611108">
            <w:pPr>
              <w:spacing w:after="0" w:line="240" w:lineRule="auto"/>
              <w:jc w:val="both"/>
              <w:rPr>
                <w:rFonts w:ascii="Times New Roman" w:hAnsi="Times New Roman"/>
                <w:sz w:val="24"/>
                <w:szCs w:val="24"/>
              </w:rPr>
            </w:pPr>
            <w:r w:rsidRPr="00932117">
              <w:rPr>
                <w:rFonts w:ascii="Times New Roman" w:hAnsi="Times New Roman"/>
                <w:sz w:val="24"/>
                <w:szCs w:val="24"/>
              </w:rPr>
              <w:t>11.</w:t>
            </w:r>
            <w:r w:rsidR="00E54147" w:rsidRPr="00932117">
              <w:rPr>
                <w:rFonts w:ascii="Times New Roman" w:hAnsi="Times New Roman"/>
                <w:sz w:val="24"/>
                <w:szCs w:val="24"/>
              </w:rPr>
              <w:t>5</w:t>
            </w:r>
            <w:r w:rsidR="00956E36" w:rsidRPr="00932117">
              <w:rPr>
                <w:rFonts w:ascii="Times New Roman" w:hAnsi="Times New Roman"/>
                <w:sz w:val="24"/>
                <w:szCs w:val="24"/>
              </w:rPr>
              <w:t>.</w:t>
            </w:r>
            <w:r w:rsidRPr="00932117">
              <w:rPr>
                <w:rFonts w:ascii="Times New Roman" w:hAnsi="Times New Roman"/>
                <w:sz w:val="24"/>
                <w:szCs w:val="24"/>
              </w:rPr>
              <w:t xml:space="preserve"> </w:t>
            </w:r>
            <w:r w:rsidR="00D94307" w:rsidRPr="00D94307">
              <w:rPr>
                <w:rFonts w:ascii="Times New Roman" w:hAnsi="Times New Roman"/>
                <w:sz w:val="24"/>
                <w:szCs w:val="24"/>
              </w:rPr>
              <w:t xml:space="preserve">Pretendenta apstiprināts pieredzes saraksts, </w:t>
            </w:r>
            <w:r w:rsidR="00D94307" w:rsidRPr="00971223">
              <w:rPr>
                <w:rFonts w:ascii="Times New Roman" w:hAnsi="Times New Roman"/>
                <w:sz w:val="24"/>
                <w:szCs w:val="24"/>
              </w:rPr>
              <w:t xml:space="preserve">kas apliecina pretendenta atbilstību nolikuma 10.5.punkta prasībām, atbilstoši veidnei </w:t>
            </w:r>
            <w:r w:rsidR="00D94307" w:rsidRPr="002828C4">
              <w:rPr>
                <w:rFonts w:ascii="Times New Roman" w:hAnsi="Times New Roman"/>
                <w:sz w:val="24"/>
                <w:szCs w:val="24"/>
              </w:rPr>
              <w:t xml:space="preserve">(Nolikuma </w:t>
            </w:r>
            <w:r w:rsidR="00611108" w:rsidRPr="002828C4">
              <w:rPr>
                <w:rFonts w:ascii="Times New Roman" w:hAnsi="Times New Roman"/>
                <w:sz w:val="24"/>
                <w:szCs w:val="24"/>
              </w:rPr>
              <w:t>6</w:t>
            </w:r>
            <w:r w:rsidR="00D94307" w:rsidRPr="002828C4">
              <w:rPr>
                <w:rFonts w:ascii="Times New Roman" w:hAnsi="Times New Roman"/>
                <w:sz w:val="24"/>
                <w:szCs w:val="24"/>
              </w:rPr>
              <w:t>.pielikums</w:t>
            </w:r>
            <w:r w:rsidR="00D94307" w:rsidRPr="00971223">
              <w:rPr>
                <w:rFonts w:ascii="Times New Roman" w:hAnsi="Times New Roman"/>
                <w:sz w:val="24"/>
                <w:szCs w:val="24"/>
              </w:rPr>
              <w:t xml:space="preserve">), klāt pievienojot </w:t>
            </w:r>
            <w:r w:rsidR="00611108">
              <w:rPr>
                <w:rFonts w:ascii="Times New Roman" w:hAnsi="Times New Roman"/>
                <w:sz w:val="24"/>
                <w:szCs w:val="24"/>
              </w:rPr>
              <w:t>vienu p</w:t>
            </w:r>
            <w:r w:rsidR="00611108" w:rsidRPr="00611108">
              <w:rPr>
                <w:rFonts w:ascii="Times New Roman" w:hAnsi="Times New Roman"/>
                <w:sz w:val="24"/>
                <w:szCs w:val="24"/>
              </w:rPr>
              <w:t>ozitīv</w:t>
            </w:r>
            <w:r w:rsidR="00611108">
              <w:rPr>
                <w:rFonts w:ascii="Times New Roman" w:hAnsi="Times New Roman"/>
                <w:sz w:val="24"/>
                <w:szCs w:val="24"/>
              </w:rPr>
              <w:t>o</w:t>
            </w:r>
            <w:r w:rsidR="00611108" w:rsidRPr="00611108">
              <w:rPr>
                <w:rFonts w:ascii="Times New Roman" w:hAnsi="Times New Roman"/>
                <w:sz w:val="24"/>
                <w:szCs w:val="24"/>
              </w:rPr>
              <w:t xml:space="preserve"> rakstveida atsauksm</w:t>
            </w:r>
            <w:r w:rsidR="00611108">
              <w:rPr>
                <w:rFonts w:ascii="Times New Roman" w:hAnsi="Times New Roman"/>
                <w:sz w:val="24"/>
                <w:szCs w:val="24"/>
              </w:rPr>
              <w:t>i</w:t>
            </w:r>
            <w:r w:rsidR="00611108" w:rsidRPr="00611108">
              <w:rPr>
                <w:rFonts w:ascii="Times New Roman" w:hAnsi="Times New Roman"/>
                <w:sz w:val="24"/>
                <w:szCs w:val="24"/>
              </w:rPr>
              <w:t xml:space="preserve"> no Pretendenta pieredzes sarakstā norādīto objektu pasūtītājiem par Pretendenta pieredzes sarakstā norādīto darbu izpildi</w:t>
            </w:r>
            <w:r w:rsidR="00D94307" w:rsidRPr="00D94307">
              <w:rPr>
                <w:rFonts w:ascii="Times New Roman" w:hAnsi="Times New Roman"/>
                <w:sz w:val="24"/>
                <w:szCs w:val="24"/>
              </w:rPr>
              <w:t>.</w:t>
            </w:r>
          </w:p>
        </w:tc>
      </w:tr>
      <w:tr w:rsidR="00611108" w:rsidRPr="00932117" w14:paraId="3FC82786" w14:textId="77777777" w:rsidTr="007068A5">
        <w:trPr>
          <w:trHeight w:val="274"/>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82D21" w14:textId="38D7D2EF" w:rsidR="00611108" w:rsidRPr="00932117" w:rsidRDefault="00611108" w:rsidP="00611108">
            <w:pPr>
              <w:spacing w:after="0" w:line="240" w:lineRule="auto"/>
              <w:jc w:val="both"/>
              <w:rPr>
                <w:rFonts w:ascii="Times New Roman" w:hAnsi="Times New Roman"/>
                <w:sz w:val="24"/>
                <w:szCs w:val="24"/>
              </w:rPr>
            </w:pPr>
            <w:r w:rsidRPr="00611108">
              <w:rPr>
                <w:rFonts w:ascii="Times New Roman" w:hAnsi="Times New Roman"/>
                <w:sz w:val="24"/>
                <w:szCs w:val="24"/>
              </w:rPr>
              <w:t>Pretendents var nodrošināt šādus speciālistus:</w:t>
            </w:r>
          </w:p>
        </w:tc>
      </w:tr>
      <w:tr w:rsidR="00D94307" w:rsidRPr="00932117" w14:paraId="55AEA1DA" w14:textId="77777777" w:rsidTr="00810B0C">
        <w:trPr>
          <w:trHeight w:val="274"/>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EFF36" w14:textId="2FB1BB38" w:rsidR="00D94307" w:rsidRPr="00E75E9D" w:rsidRDefault="00D94307" w:rsidP="000A3C81">
            <w:pPr>
              <w:widowControl w:val="0"/>
              <w:tabs>
                <w:tab w:val="left" w:pos="426"/>
                <w:tab w:val="left" w:pos="567"/>
                <w:tab w:val="left" w:pos="993"/>
              </w:tabs>
              <w:spacing w:after="0" w:line="240" w:lineRule="auto"/>
              <w:jc w:val="both"/>
              <w:outlineLvl w:val="0"/>
              <w:rPr>
                <w:rFonts w:ascii="Times New Roman" w:hAnsi="Times New Roman"/>
                <w:sz w:val="24"/>
                <w:szCs w:val="24"/>
                <w:u w:val="single"/>
              </w:rPr>
            </w:pPr>
            <w:r>
              <w:rPr>
                <w:rFonts w:ascii="Times New Roman" w:hAnsi="Times New Roman"/>
                <w:sz w:val="24"/>
                <w:szCs w:val="24"/>
              </w:rPr>
              <w:t xml:space="preserve">10.6. </w:t>
            </w:r>
            <w:r w:rsidR="00611108" w:rsidRPr="00611108">
              <w:rPr>
                <w:rFonts w:ascii="Times New Roman" w:hAnsi="Times New Roman"/>
                <w:b/>
                <w:sz w:val="24"/>
                <w:szCs w:val="24"/>
              </w:rPr>
              <w:t>Darbu vadītāju</w:t>
            </w:r>
            <w:r w:rsidR="00611108" w:rsidRPr="00611108">
              <w:rPr>
                <w:rFonts w:ascii="Times New Roman" w:hAnsi="Times New Roman"/>
                <w:sz w:val="24"/>
                <w:szCs w:val="24"/>
              </w:rPr>
              <w:t>, kuram ir dokuments, kas apliecina, ka viņš ir atestēts kā atbildīgais specialists darbam ar bīstamām iekārtām tai skaitā montāžu, remontu, modernizāciju, iekārtu tehniskā stāvokļa un pareizas ekspluatācijas uzraudzību, un kurš pēdējo 5 (piecu) gadu laikā (līdz piedāvājuma iesniegšanas termiņa beigām) ir vadījis vismaz viena pasažieru vai kravas lifta montāžas darbus.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1A4DE" w14:textId="2FC2D6B4" w:rsidR="00D94307" w:rsidRPr="00932117" w:rsidRDefault="008426C2" w:rsidP="004E64CD">
            <w:pPr>
              <w:spacing w:after="0" w:line="240" w:lineRule="auto"/>
              <w:jc w:val="both"/>
              <w:rPr>
                <w:rFonts w:ascii="Times New Roman" w:hAnsi="Times New Roman"/>
                <w:sz w:val="24"/>
                <w:szCs w:val="24"/>
              </w:rPr>
            </w:pPr>
            <w:r>
              <w:rPr>
                <w:rFonts w:ascii="Times New Roman" w:hAnsi="Times New Roman"/>
                <w:sz w:val="24"/>
                <w:szCs w:val="24"/>
              </w:rPr>
              <w:t xml:space="preserve">11.6. </w:t>
            </w:r>
            <w:r w:rsidR="00611108" w:rsidRPr="00611108">
              <w:rPr>
                <w:rFonts w:ascii="Times New Roman" w:hAnsi="Times New Roman"/>
                <w:sz w:val="24"/>
                <w:szCs w:val="24"/>
              </w:rPr>
              <w:t xml:space="preserve">Pretendenta piedāvātā Darbu vadītāja parakstīts pieejamības apliecinājums saskaņā ar Nolikuma </w:t>
            </w:r>
            <w:r w:rsidR="00611108" w:rsidRPr="004E64CD">
              <w:rPr>
                <w:rFonts w:ascii="Times New Roman" w:hAnsi="Times New Roman"/>
                <w:sz w:val="24"/>
                <w:szCs w:val="24"/>
              </w:rPr>
              <w:t>Pielikumā Nr.</w:t>
            </w:r>
            <w:r w:rsidR="004E64CD">
              <w:rPr>
                <w:rFonts w:ascii="Times New Roman" w:hAnsi="Times New Roman"/>
                <w:sz w:val="24"/>
                <w:szCs w:val="24"/>
              </w:rPr>
              <w:t>7</w:t>
            </w:r>
            <w:r w:rsidR="00611108" w:rsidRPr="00611108">
              <w:rPr>
                <w:rFonts w:ascii="Times New Roman" w:hAnsi="Times New Roman"/>
                <w:sz w:val="24"/>
                <w:szCs w:val="24"/>
              </w:rPr>
              <w:t xml:space="preserve"> pievienoto veidni, kurā norādāma informācija par Darbu vadītāja pieredzi, kas ļauj pārliecināties par Nolikuma </w:t>
            </w:r>
            <w:r w:rsidR="00611108">
              <w:rPr>
                <w:rFonts w:ascii="Times New Roman" w:hAnsi="Times New Roman"/>
                <w:sz w:val="24"/>
                <w:szCs w:val="24"/>
              </w:rPr>
              <w:t>10.6</w:t>
            </w:r>
            <w:r w:rsidR="00611108" w:rsidRPr="00611108">
              <w:rPr>
                <w:rFonts w:ascii="Times New Roman" w:hAnsi="Times New Roman"/>
                <w:sz w:val="24"/>
                <w:szCs w:val="24"/>
              </w:rPr>
              <w:t xml:space="preserve">.punkta prasību izpildi. Profesionālo kvalifikāciju apliecinoša dokumenta kopijas, kas ļauj pārliecināties par Nolikuma </w:t>
            </w:r>
            <w:r w:rsidR="00611108">
              <w:rPr>
                <w:rFonts w:ascii="Times New Roman" w:hAnsi="Times New Roman"/>
                <w:sz w:val="24"/>
                <w:szCs w:val="24"/>
              </w:rPr>
              <w:t>10.6</w:t>
            </w:r>
            <w:r w:rsidR="00611108" w:rsidRPr="00611108">
              <w:rPr>
                <w:rFonts w:ascii="Times New Roman" w:hAnsi="Times New Roman"/>
                <w:sz w:val="24"/>
                <w:szCs w:val="24"/>
              </w:rPr>
              <w:t>.punkta prasību izpildi.</w:t>
            </w:r>
          </w:p>
        </w:tc>
      </w:tr>
      <w:tr w:rsidR="002809B7" w:rsidRPr="00932117" w14:paraId="4B6F45A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CFCB" w14:textId="3335BCA4" w:rsidR="00BD0C70" w:rsidRPr="00932117" w:rsidRDefault="00875760" w:rsidP="00BD0C70">
            <w:pPr>
              <w:pStyle w:val="Default"/>
              <w:jc w:val="both"/>
            </w:pPr>
            <w:r>
              <w:rPr>
                <w:rFonts w:eastAsia="Times New Roman"/>
                <w:color w:val="auto"/>
              </w:rPr>
              <w:t>10.</w:t>
            </w:r>
            <w:r w:rsidR="00BD0C70">
              <w:rPr>
                <w:rFonts w:eastAsia="Times New Roman"/>
                <w:color w:val="auto"/>
              </w:rPr>
              <w:t>7</w:t>
            </w:r>
            <w:r>
              <w:rPr>
                <w:rFonts w:eastAsia="Times New Roman"/>
                <w:color w:val="auto"/>
              </w:rPr>
              <w:t xml:space="preserve">. </w:t>
            </w:r>
            <w:r w:rsidR="00611108" w:rsidRPr="00611108">
              <w:rPr>
                <w:rFonts w:eastAsia="Times New Roman"/>
                <w:b/>
                <w:color w:val="auto"/>
              </w:rPr>
              <w:t>Liftu elektromehāniķi</w:t>
            </w:r>
            <w:r w:rsidR="00611108" w:rsidRPr="00611108">
              <w:rPr>
                <w:rFonts w:eastAsia="Times New Roman"/>
                <w:color w:val="auto"/>
              </w:rPr>
              <w:t>, kuram ir spēkā esoša darbu izpildei nepieciešama elektrodrošības atbilstošās grupas (ne zemāka par Bz) apliecība par darbu veikšanu elektroietaisēs.</w:t>
            </w:r>
          </w:p>
          <w:p w14:paraId="3CDA9F8C" w14:textId="6456858B" w:rsidR="002809B7" w:rsidRPr="00932117" w:rsidRDefault="002809B7" w:rsidP="00CB16C8">
            <w:pPr>
              <w:spacing w:line="240" w:lineRule="auto"/>
              <w:jc w:val="both"/>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6FC85" w14:textId="7B352966" w:rsidR="004C5F50" w:rsidRPr="005612BB" w:rsidRDefault="00BD0C70" w:rsidP="004C5F5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11.7</w:t>
            </w:r>
            <w:r w:rsidR="002D28B3">
              <w:rPr>
                <w:rFonts w:ascii="Times New Roman" w:eastAsia="Times New Roman" w:hAnsi="Times New Roman"/>
                <w:sz w:val="24"/>
                <w:szCs w:val="24"/>
              </w:rPr>
              <w:t xml:space="preserve">. </w:t>
            </w:r>
            <w:r w:rsidR="00611108" w:rsidRPr="00611108">
              <w:rPr>
                <w:rFonts w:ascii="Times New Roman" w:eastAsia="Times New Roman" w:hAnsi="Times New Roman"/>
                <w:sz w:val="24"/>
                <w:szCs w:val="24"/>
              </w:rPr>
              <w:t xml:space="preserve">Pretendenta piedāvātā Liftu elektromehāniķa – lifta operatora parakstīts pieejamības apliecinājums saskaņā ar Nolikuma </w:t>
            </w:r>
            <w:r w:rsidR="00611108" w:rsidRPr="004E64CD">
              <w:rPr>
                <w:rFonts w:ascii="Times New Roman" w:eastAsia="Times New Roman" w:hAnsi="Times New Roman"/>
                <w:sz w:val="24"/>
                <w:szCs w:val="24"/>
              </w:rPr>
              <w:t>Pielikumā Nr.</w:t>
            </w:r>
            <w:r w:rsidR="004E64CD" w:rsidRPr="004E64CD">
              <w:rPr>
                <w:rFonts w:ascii="Times New Roman" w:eastAsia="Times New Roman" w:hAnsi="Times New Roman"/>
                <w:sz w:val="24"/>
                <w:szCs w:val="24"/>
              </w:rPr>
              <w:t>8</w:t>
            </w:r>
            <w:r w:rsidR="00611108" w:rsidRPr="00611108">
              <w:rPr>
                <w:rFonts w:ascii="Times New Roman" w:eastAsia="Times New Roman" w:hAnsi="Times New Roman"/>
                <w:sz w:val="24"/>
                <w:szCs w:val="24"/>
              </w:rPr>
              <w:t xml:space="preserve"> pievienoto veidni. Profesionālo kvalifikāciju apliecinoša dokumenta kopijas, kas ļauj pārliecināties par Nolikuma </w:t>
            </w:r>
            <w:r w:rsidR="00611108">
              <w:rPr>
                <w:rFonts w:ascii="Times New Roman" w:eastAsia="Times New Roman" w:hAnsi="Times New Roman"/>
                <w:sz w:val="24"/>
                <w:szCs w:val="24"/>
              </w:rPr>
              <w:t>10.7</w:t>
            </w:r>
            <w:r w:rsidR="00611108" w:rsidRPr="00611108">
              <w:rPr>
                <w:rFonts w:ascii="Times New Roman" w:eastAsia="Times New Roman" w:hAnsi="Times New Roman"/>
                <w:sz w:val="24"/>
                <w:szCs w:val="24"/>
              </w:rPr>
              <w:t>.punkta prasību izpildi</w:t>
            </w:r>
          </w:p>
          <w:p w14:paraId="2A279441" w14:textId="0DD36948" w:rsidR="002809B7" w:rsidRPr="001543E1" w:rsidRDefault="002809B7" w:rsidP="00F01657">
            <w:pPr>
              <w:spacing w:after="0" w:line="240" w:lineRule="auto"/>
              <w:jc w:val="both"/>
              <w:rPr>
                <w:rFonts w:ascii="Times New Roman" w:hAnsi="Times New Roman"/>
                <w:sz w:val="24"/>
                <w:szCs w:val="24"/>
              </w:rPr>
            </w:pPr>
          </w:p>
        </w:tc>
      </w:tr>
      <w:tr w:rsidR="00E43B8A" w:rsidRPr="00932117" w14:paraId="40A58C28"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BC6D9" w14:textId="7AF60731" w:rsidR="00E43B8A" w:rsidRPr="00BD717E" w:rsidRDefault="00BD0C70" w:rsidP="00131236">
            <w:pPr>
              <w:pStyle w:val="Default"/>
              <w:jc w:val="both"/>
              <w:rPr>
                <w:rFonts w:eastAsia="Times New Roman"/>
                <w:color w:val="auto"/>
              </w:rPr>
            </w:pPr>
            <w:r>
              <w:rPr>
                <w:rFonts w:eastAsia="Times New Roman"/>
                <w:color w:val="auto"/>
              </w:rPr>
              <w:lastRenderedPageBreak/>
              <w:t>10.8</w:t>
            </w:r>
            <w:r w:rsidR="00E43B8A" w:rsidRPr="00BD717E">
              <w:rPr>
                <w:rFonts w:eastAsia="Times New Roman"/>
                <w:color w:val="auto"/>
              </w:rPr>
              <w:t xml:space="preserve">. </w:t>
            </w:r>
            <w:r w:rsidR="00611108" w:rsidRPr="00611108">
              <w:rPr>
                <w:rFonts w:eastAsia="Times New Roman"/>
                <w:b/>
                <w:color w:val="auto"/>
              </w:rPr>
              <w:t>Darba aizsardzības koordinatoru</w:t>
            </w:r>
            <w:r w:rsidR="00611108" w:rsidRPr="00611108">
              <w:rPr>
                <w:rFonts w:eastAsia="Times New Roman"/>
                <w:color w:val="auto"/>
              </w:rPr>
              <w:t xml:space="preserve"> - atbildīgo par darba aizsardzības prasību izpildi saskaņā ar Ministru kabineta 25.02.2003. noteikumiem Nr.92 „Darba aizsardzības prasības, veicot būvdarbus”.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82C3A" w14:textId="3437195B" w:rsidR="00E43B8A" w:rsidRPr="00BD717E" w:rsidRDefault="00F72A98" w:rsidP="004C5F5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11.8. </w:t>
            </w:r>
            <w:r w:rsidR="00611108" w:rsidRPr="00611108">
              <w:rPr>
                <w:rFonts w:ascii="Times New Roman" w:eastAsia="Times New Roman" w:hAnsi="Times New Roman"/>
                <w:sz w:val="24"/>
                <w:szCs w:val="24"/>
              </w:rPr>
              <w:t>Pretendenta piedāvātā Darba aizsardzības koordinatora parakstīts pieejamības apliecinājums saskaņā ar Nolikuma Pielikumā Nr.9 pievienoto veidni. Profesionālo kvalifikāciju apliecināšu dokumentu kopijas atbilstoši Ministru kabineta 25.02.2003. noteikumiem Nr.92 „Darba aizsardzības prasības, veicot būvdarbus” (par būvprakses sertifikātu un tā spēkā esību Pasūtītājs pārliecināsies Būvspeciālistu informācijas sistēmas Būvspeciālistu reģistrā https://bis.gov.lv/bisp/lv/specialist_certifi cates).</w:t>
            </w:r>
          </w:p>
        </w:tc>
      </w:tr>
      <w:tr w:rsidR="00192649" w:rsidRPr="004C5F50" w14:paraId="543F3F37"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40AF3" w14:textId="0589BFAC" w:rsidR="00F72A98" w:rsidRPr="000D4832" w:rsidRDefault="00F72A98" w:rsidP="00F72A98">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10.9</w:t>
            </w:r>
            <w:r w:rsidR="001B0391" w:rsidRPr="004C5F50">
              <w:rPr>
                <w:rFonts w:ascii="Times New Roman" w:eastAsia="Times New Roman" w:hAnsi="Times New Roman"/>
                <w:sz w:val="24"/>
                <w:szCs w:val="24"/>
              </w:rPr>
              <w:t xml:space="preserve">. </w:t>
            </w:r>
            <w:r w:rsidRPr="003126CE">
              <w:rPr>
                <w:rFonts w:ascii="Times New Roman" w:eastAsia="Times New Roman" w:hAnsi="Times New Roman"/>
                <w:sz w:val="24"/>
                <w:szCs w:val="24"/>
              </w:rPr>
              <w:t xml:space="preserve">Pretendents līguma slēgšanas tiesību </w:t>
            </w:r>
            <w:r w:rsidRPr="00FF2FB3">
              <w:rPr>
                <w:rFonts w:ascii="Times New Roman" w:eastAsia="Times New Roman" w:hAnsi="Times New Roman"/>
                <w:sz w:val="24"/>
                <w:szCs w:val="24"/>
              </w:rPr>
              <w:t xml:space="preserve">piešķiršanas gadījumā katrā iepirkuma priekšmeta daļā (bet ne vēlāk kā pirms darbu uzsākšanas) veiks </w:t>
            </w:r>
            <w:r w:rsidR="00FF014F">
              <w:rPr>
                <w:rFonts w:ascii="Times New Roman" w:eastAsia="Times New Roman" w:hAnsi="Times New Roman"/>
                <w:sz w:val="24"/>
                <w:szCs w:val="24"/>
              </w:rPr>
              <w:t xml:space="preserve">savas un </w:t>
            </w:r>
            <w:r w:rsidRPr="00FF2FB3">
              <w:rPr>
                <w:rFonts w:ascii="Times New Roman" w:eastAsia="Times New Roman" w:hAnsi="Times New Roman"/>
                <w:sz w:val="24"/>
                <w:szCs w:val="24"/>
              </w:rPr>
              <w:t xml:space="preserve">civiltiesiskās atbildības </w:t>
            </w:r>
            <w:r w:rsidR="00FF014F">
              <w:rPr>
                <w:rFonts w:ascii="Times New Roman" w:eastAsia="Times New Roman" w:hAnsi="Times New Roman"/>
                <w:sz w:val="24"/>
                <w:szCs w:val="24"/>
              </w:rPr>
              <w:t xml:space="preserve">visu risku </w:t>
            </w:r>
            <w:r w:rsidRPr="00FF2FB3">
              <w:rPr>
                <w:rFonts w:ascii="Times New Roman" w:eastAsia="Times New Roman" w:hAnsi="Times New Roman"/>
                <w:sz w:val="24"/>
                <w:szCs w:val="24"/>
              </w:rPr>
              <w:t xml:space="preserve">apdrošināšanu konkrētajā objektā ar atbildības limitu ne mazāku kā </w:t>
            </w:r>
            <w:r w:rsidR="00E75E9D" w:rsidRPr="00FF2FB3">
              <w:rPr>
                <w:rFonts w:ascii="Times New Roman" w:eastAsia="Times New Roman" w:hAnsi="Times New Roman"/>
                <w:sz w:val="24"/>
                <w:szCs w:val="24"/>
                <w:u w:val="single"/>
              </w:rPr>
              <w:t xml:space="preserve">EUR 60 000,00 (sešdesmit </w:t>
            </w:r>
            <w:r w:rsidRPr="00FF2FB3">
              <w:rPr>
                <w:rFonts w:ascii="Times New Roman" w:eastAsia="Times New Roman" w:hAnsi="Times New Roman"/>
                <w:sz w:val="24"/>
                <w:szCs w:val="24"/>
                <w:u w:val="single"/>
              </w:rPr>
              <w:t xml:space="preserve">desmit tūkstoši euro 00 centi) un pašrisku ne </w:t>
            </w:r>
            <w:r w:rsidRPr="002705EC">
              <w:rPr>
                <w:rFonts w:ascii="Times New Roman" w:eastAsia="Times New Roman" w:hAnsi="Times New Roman"/>
                <w:sz w:val="24"/>
                <w:szCs w:val="24"/>
                <w:u w:val="single"/>
              </w:rPr>
              <w:t xml:space="preserve">lielāku kā EUR 500,00 </w:t>
            </w:r>
            <w:r w:rsidRPr="003126CE">
              <w:rPr>
                <w:rFonts w:ascii="Times New Roman" w:eastAsia="Times New Roman" w:hAnsi="Times New Roman"/>
                <w:sz w:val="24"/>
                <w:szCs w:val="24"/>
              </w:rPr>
              <w:t>(pieci simts euro 00 centi) atbilstoši 2014.gada 19.augusta Ministru kabineta noteikumiem Nr.502 „Noteikumi par būvspeciālistu un būvdarbu veicēju civiltiesiskās atbildības obligāto apdroš</w:t>
            </w:r>
            <w:r w:rsidR="0069198C">
              <w:rPr>
                <w:rFonts w:ascii="Times New Roman" w:eastAsia="Times New Roman" w:hAnsi="Times New Roman"/>
                <w:sz w:val="24"/>
                <w:szCs w:val="24"/>
              </w:rPr>
              <w:t>ināšanu” un 5 (piecu</w:t>
            </w:r>
            <w:r w:rsidRPr="003126CE">
              <w:rPr>
                <w:rFonts w:ascii="Times New Roman" w:eastAsia="Times New Roman" w:hAnsi="Times New Roman"/>
                <w:sz w:val="24"/>
                <w:szCs w:val="24"/>
              </w:rPr>
              <w: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p w14:paraId="2C7AE41B" w14:textId="0BEB4F28" w:rsidR="00192649" w:rsidRPr="004C5F50" w:rsidRDefault="00192649" w:rsidP="00F72A98">
            <w:pPr>
              <w:spacing w:after="0" w:line="240" w:lineRule="auto"/>
              <w:ind w:right="-58"/>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CE30D" w14:textId="7663265B" w:rsidR="00192649" w:rsidRPr="004C5F50" w:rsidRDefault="002D28B3" w:rsidP="00E43B8A">
            <w:pPr>
              <w:keepLines/>
              <w:widowControl w:val="0"/>
              <w:tabs>
                <w:tab w:val="left" w:pos="751"/>
                <w:tab w:val="left" w:pos="778"/>
              </w:tabs>
              <w:spacing w:after="0" w:line="240" w:lineRule="auto"/>
              <w:ind w:left="21" w:firstLine="14"/>
              <w:jc w:val="both"/>
              <w:rPr>
                <w:rFonts w:ascii="Times New Roman" w:eastAsia="Times New Roman" w:hAnsi="Times New Roman"/>
                <w:sz w:val="24"/>
                <w:szCs w:val="24"/>
              </w:rPr>
            </w:pPr>
            <w:r>
              <w:rPr>
                <w:rFonts w:ascii="Times New Roman" w:eastAsia="Times New Roman" w:hAnsi="Times New Roman"/>
                <w:sz w:val="24"/>
                <w:szCs w:val="24"/>
              </w:rPr>
              <w:t>11.</w:t>
            </w:r>
            <w:r w:rsidR="00203121">
              <w:rPr>
                <w:rFonts w:ascii="Times New Roman" w:eastAsia="Times New Roman" w:hAnsi="Times New Roman"/>
                <w:sz w:val="24"/>
                <w:szCs w:val="24"/>
              </w:rPr>
              <w:t>9</w:t>
            </w:r>
            <w:r w:rsidR="001B0391" w:rsidRPr="004C5F50">
              <w:rPr>
                <w:rFonts w:ascii="Times New Roman" w:eastAsia="Times New Roman" w:hAnsi="Times New Roman"/>
                <w:sz w:val="24"/>
                <w:szCs w:val="24"/>
              </w:rPr>
              <w:t>. Pretendenta rakstisks apliecinājums, ka līguma slēgšanas tiesību piešķiršanas gadījumā, tas veiks savas un būvspeciālistu civiltiesiskās atbildības apdrošināšanu uz visu līguma darbības laiku, saskaņā ar</w:t>
            </w:r>
            <w:r w:rsidR="004C5F50">
              <w:rPr>
                <w:rFonts w:ascii="Times New Roman" w:eastAsia="Times New Roman" w:hAnsi="Times New Roman"/>
                <w:sz w:val="24"/>
                <w:szCs w:val="24"/>
              </w:rPr>
              <w:t xml:space="preserve"> nolikuma 10.</w:t>
            </w:r>
            <w:r w:rsidR="00203121">
              <w:rPr>
                <w:rFonts w:ascii="Times New Roman" w:eastAsia="Times New Roman" w:hAnsi="Times New Roman"/>
                <w:sz w:val="24"/>
                <w:szCs w:val="24"/>
              </w:rPr>
              <w:t>9</w:t>
            </w:r>
            <w:r w:rsidR="001B0391" w:rsidRPr="004C5F50">
              <w:rPr>
                <w:rFonts w:ascii="Times New Roman" w:eastAsia="Times New Roman" w:hAnsi="Times New Roman"/>
                <w:sz w:val="24"/>
                <w:szCs w:val="24"/>
              </w:rPr>
              <w:t>. punkta nosacījumiem.</w:t>
            </w:r>
          </w:p>
        </w:tc>
      </w:tr>
    </w:tbl>
    <w:p w14:paraId="69C8F2C0" w14:textId="77777777" w:rsidR="00F154FD" w:rsidRDefault="00F154FD" w:rsidP="00643A87">
      <w:pPr>
        <w:spacing w:after="0" w:line="240" w:lineRule="auto"/>
        <w:ind w:left="567" w:right="-142"/>
        <w:jc w:val="both"/>
        <w:rPr>
          <w:rFonts w:ascii="Times New Roman" w:hAnsi="Times New Roman"/>
          <w:b/>
          <w:sz w:val="24"/>
          <w:szCs w:val="24"/>
        </w:rPr>
      </w:pPr>
    </w:p>
    <w:p w14:paraId="45E0ADDE" w14:textId="77777777" w:rsidR="00E43B8A" w:rsidRPr="004C5F50" w:rsidRDefault="00E43B8A" w:rsidP="00643A87">
      <w:pPr>
        <w:spacing w:after="0" w:line="240" w:lineRule="auto"/>
        <w:ind w:left="567" w:right="-142"/>
        <w:jc w:val="both"/>
        <w:rPr>
          <w:rFonts w:ascii="Times New Roman" w:hAnsi="Times New Roman"/>
          <w:b/>
          <w:sz w:val="24"/>
          <w:szCs w:val="24"/>
        </w:rPr>
      </w:pPr>
    </w:p>
    <w:p w14:paraId="0715CC26" w14:textId="602492D6" w:rsidR="0066252A" w:rsidRPr="00932117" w:rsidRDefault="000145C2" w:rsidP="00422419">
      <w:pPr>
        <w:numPr>
          <w:ilvl w:val="0"/>
          <w:numId w:val="7"/>
        </w:numPr>
        <w:tabs>
          <w:tab w:val="left" w:pos="1134"/>
        </w:tabs>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1F98CE44" w:rsidR="00CF4C5A" w:rsidRPr="00932117" w:rsidRDefault="00FD531F" w:rsidP="00422419">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w:t>
      </w:r>
      <w:r w:rsidR="00FF014F">
        <w:t xml:space="preserve"> – 3</w:t>
      </w:r>
      <w:r w:rsidR="000145C2" w:rsidRPr="00932117">
        <w:t>.pielikums)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422419">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71223" w:rsidRDefault="000145C2" w:rsidP="00422419">
      <w:pPr>
        <w:pStyle w:val="ListParagraph"/>
        <w:numPr>
          <w:ilvl w:val="2"/>
          <w:numId w:val="7"/>
        </w:numPr>
        <w:ind w:left="0" w:firstLine="567"/>
        <w:jc w:val="both"/>
        <w:outlineLvl w:val="2"/>
        <w:rPr>
          <w:bCs/>
        </w:rPr>
      </w:pPr>
      <w:r w:rsidRPr="00932117">
        <w:rPr>
          <w:bCs/>
        </w:rPr>
        <w:t xml:space="preserve">Pretendents </w:t>
      </w:r>
      <w:r w:rsidRPr="00971223">
        <w:rPr>
          <w:bCs/>
        </w:rPr>
        <w:t xml:space="preserve">iesniedz finanšu piedāvājumu atbilstoši EIS e-konkursu apakšsistēmā </w:t>
      </w:r>
      <w:r w:rsidR="00370782" w:rsidRPr="00971223">
        <w:rPr>
          <w:bCs/>
        </w:rPr>
        <w:t>iepirkuma</w:t>
      </w:r>
      <w:r w:rsidRPr="00971223">
        <w:rPr>
          <w:bCs/>
        </w:rPr>
        <w:t xml:space="preserve"> sadaļā publicētajai veidlapai, aizpildot 3</w:t>
      </w:r>
      <w:r w:rsidR="00370782" w:rsidRPr="00971223">
        <w:rPr>
          <w:bCs/>
        </w:rPr>
        <w:t>.pielikumu</w:t>
      </w:r>
      <w:r w:rsidRPr="00971223">
        <w:rPr>
          <w:bCs/>
        </w:rPr>
        <w:t>, kā arī EIS e-konkursu apakšsistēmā pie konkrētā iepirkuma aizpildot cenai paredzēto aili.</w:t>
      </w:r>
    </w:p>
    <w:p w14:paraId="4C254773" w14:textId="77777777" w:rsidR="00486BA4" w:rsidRPr="00932117" w:rsidRDefault="000145C2" w:rsidP="00422419">
      <w:pPr>
        <w:pStyle w:val="ListParagraph"/>
        <w:numPr>
          <w:ilvl w:val="2"/>
          <w:numId w:val="7"/>
        </w:numPr>
        <w:ind w:left="0" w:firstLine="567"/>
        <w:jc w:val="both"/>
        <w:outlineLvl w:val="2"/>
        <w:rPr>
          <w:bCs/>
        </w:rPr>
      </w:pPr>
      <w:r w:rsidRPr="00971223">
        <w:rPr>
          <w:bCs/>
        </w:rPr>
        <w:t>Pretendents finanšu piedāvājumā cenas</w:t>
      </w:r>
      <w:r w:rsidRPr="00932117">
        <w:rPr>
          <w:bCs/>
        </w:rPr>
        <w:t xml:space="preserve"> norāda eiro (EUR) bez pievienotā vērtības nodokļa (PVN) ar ne vairāk kā divām zīmēm aiz komata.</w:t>
      </w:r>
    </w:p>
    <w:p w14:paraId="758EAC4C" w14:textId="000E4779" w:rsidR="00486BA4" w:rsidRPr="00932117" w:rsidRDefault="00486BA4" w:rsidP="00422419">
      <w:pPr>
        <w:pStyle w:val="ListParagraph"/>
        <w:numPr>
          <w:ilvl w:val="2"/>
          <w:numId w:val="7"/>
        </w:numPr>
        <w:ind w:left="0" w:firstLine="567"/>
        <w:jc w:val="both"/>
        <w:outlineLvl w:val="2"/>
        <w:rPr>
          <w:bCs/>
        </w:rPr>
      </w:pPr>
      <w:r w:rsidRPr="00932117">
        <w:rPr>
          <w:bCs/>
        </w:rPr>
        <w:lastRenderedPageBreak/>
        <w:t xml:space="preserve">Finanšu piedāvājumā Pretendentam jāietver visi izdevumi un izmaksas, kas saistītas ar Tehniskajā specifikācijā (Nolikuma 2. pielikums) minēto </w:t>
      </w:r>
      <w:r w:rsidR="008162E9">
        <w:rPr>
          <w:bCs/>
        </w:rPr>
        <w:t>būvdarbu</w:t>
      </w:r>
      <w:r w:rsidRPr="00932117">
        <w:rPr>
          <w:bCs/>
        </w:rPr>
        <w:t xml:space="preserve"> sniegšanu. Pasūtītājs nemaksās nekādus Pretendenta papildus izdevumus, kas nebūs iekļauti Finanšu piedāvājumā.</w:t>
      </w:r>
    </w:p>
    <w:p w14:paraId="44BA4C9F" w14:textId="4B28A946" w:rsidR="002551A5" w:rsidRDefault="00486BA4" w:rsidP="00085BC2">
      <w:pPr>
        <w:pStyle w:val="ListParagraph"/>
        <w:numPr>
          <w:ilvl w:val="2"/>
          <w:numId w:val="7"/>
        </w:numPr>
        <w:ind w:left="0" w:firstLine="567"/>
        <w:jc w:val="both"/>
        <w:outlineLvl w:val="2"/>
        <w:rPr>
          <w:bCs/>
        </w:rPr>
      </w:pPr>
      <w:r w:rsidRPr="00932117">
        <w:rPr>
          <w:bCs/>
        </w:rPr>
        <w:t>Finanšu piedāvājumā visas cenas jānorāda euro (EUR) bez pievienotās vērtības nodokļa.</w:t>
      </w:r>
    </w:p>
    <w:p w14:paraId="71F2CF13" w14:textId="77777777" w:rsidR="00085BC2" w:rsidRPr="00085BC2" w:rsidRDefault="00085BC2" w:rsidP="00085BC2">
      <w:pPr>
        <w:pStyle w:val="ListParagraph"/>
        <w:ind w:left="567"/>
        <w:jc w:val="both"/>
        <w:outlineLvl w:val="2"/>
        <w:rPr>
          <w:bCs/>
        </w:rPr>
      </w:pPr>
    </w:p>
    <w:p w14:paraId="0F6A102F"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3D33BC7E"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w:t>
      </w:r>
      <w:r w:rsidR="00212A52">
        <w:rPr>
          <w:rFonts w:ascii="Times New Roman" w:eastAsia="Times New Roman" w:hAnsi="Times New Roman"/>
          <w:sz w:val="24"/>
          <w:szCs w:val="24"/>
          <w:u w:val="single"/>
          <w:lang w:eastAsia="lv-LV"/>
        </w:rPr>
        <w:t xml:space="preserve">katrā iepirkuma priekšmeta daļā </w:t>
      </w:r>
      <w:r w:rsidRPr="00932117">
        <w:rPr>
          <w:rFonts w:ascii="Times New Roman" w:eastAsia="Times New Roman" w:hAnsi="Times New Roman"/>
          <w:sz w:val="24"/>
          <w:szCs w:val="24"/>
          <w:u w:val="single"/>
          <w:lang w:eastAsia="lv-LV"/>
        </w:rPr>
        <w:t xml:space="preserve">tiks piešķirtas pretendentam, kurš iesniedzis Nolikuma prasībām atbilstošu piedāvājumu ar zemāko cenu un kura piedāvājums ir atbilstošs Nolikumam. </w:t>
      </w:r>
    </w:p>
    <w:p w14:paraId="08F89ABF" w14:textId="00F771B6" w:rsidR="0066252A" w:rsidRPr="00932117" w:rsidRDefault="00104BA4"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422419">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422419">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422419">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422419">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422419">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422419">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422419">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422419">
      <w:pPr>
        <w:pStyle w:val="ListParagraph"/>
        <w:numPr>
          <w:ilvl w:val="3"/>
          <w:numId w:val="7"/>
        </w:numPr>
        <w:ind w:left="0" w:right="-142"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422419">
      <w:pPr>
        <w:pStyle w:val="ListParagraph"/>
        <w:numPr>
          <w:ilvl w:val="3"/>
          <w:numId w:val="7"/>
        </w:numPr>
        <w:ind w:left="0" w:right="-142"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422419">
      <w:pPr>
        <w:pStyle w:val="ListParagraph"/>
        <w:numPr>
          <w:ilvl w:val="3"/>
          <w:numId w:val="7"/>
        </w:numPr>
        <w:ind w:left="0" w:right="-142"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lastRenderedPageBreak/>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422419">
      <w:pPr>
        <w:pStyle w:val="ListParagraph"/>
        <w:numPr>
          <w:ilvl w:val="3"/>
          <w:numId w:val="7"/>
        </w:numPr>
        <w:ind w:left="0" w:right="-142" w:firstLine="567"/>
        <w:jc w:val="both"/>
        <w:rPr>
          <w:rFonts w:eastAsia="Calibri"/>
        </w:rPr>
      </w:pPr>
      <w:r w:rsidRPr="00932117">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422419">
      <w:pPr>
        <w:pStyle w:val="ListParagraph"/>
        <w:numPr>
          <w:ilvl w:val="3"/>
          <w:numId w:val="7"/>
        </w:numPr>
        <w:ind w:left="0" w:right="-142"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643A87">
      <w:pPr>
        <w:pStyle w:val="ListParagraph"/>
        <w:ind w:left="0" w:right="-142" w:firstLine="567"/>
        <w:jc w:val="both"/>
      </w:pPr>
    </w:p>
    <w:p w14:paraId="4FEC6D01" w14:textId="56C2D523"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Pr="00932117">
        <w:rPr>
          <w:rFonts w:ascii="Times New Roman" w:hAnsi="Times New Roman"/>
          <w:b/>
          <w:bCs/>
          <w:sz w:val="24"/>
          <w:szCs w:val="24"/>
          <w:u w:val="single"/>
        </w:rPr>
        <w:t>:</w:t>
      </w:r>
    </w:p>
    <w:p w14:paraId="3C1EB081" w14:textId="004CD233" w:rsidR="0066252A" w:rsidRPr="00932117" w:rsidRDefault="00032D99" w:rsidP="00422419">
      <w:pPr>
        <w:pStyle w:val="ListParagraph"/>
        <w:numPr>
          <w:ilvl w:val="2"/>
          <w:numId w:val="7"/>
        </w:numPr>
        <w:ind w:left="0" w:right="-142"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38F520F3" w:rsidR="0066252A" w:rsidRPr="00932117" w:rsidRDefault="00032D99" w:rsidP="00422419">
      <w:pPr>
        <w:pStyle w:val="ListParagraph"/>
        <w:numPr>
          <w:ilvl w:val="2"/>
          <w:numId w:val="7"/>
        </w:numPr>
        <w:ind w:left="0" w:right="-142" w:firstLine="567"/>
        <w:jc w:val="both"/>
        <w:rPr>
          <w:b/>
        </w:rPr>
      </w:pPr>
      <w:r w:rsidRPr="00932117">
        <w:rPr>
          <w:b/>
        </w:rPr>
        <w:t>K</w:t>
      </w:r>
      <w:r w:rsidR="0066252A" w:rsidRPr="00932117">
        <w:rPr>
          <w:b/>
        </w:rPr>
        <w:t xml:space="preserve">omisija par uzvarētāju Iepirkumā </w:t>
      </w:r>
      <w:r w:rsidR="003D32D3">
        <w:rPr>
          <w:b/>
        </w:rPr>
        <w:t xml:space="preserve">katrā iepirkuma priekšmeta daļā </w:t>
      </w:r>
      <w:r w:rsidR="0066252A" w:rsidRPr="00932117">
        <w:rPr>
          <w:b/>
        </w:rPr>
        <w:t>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422419">
      <w:pPr>
        <w:pStyle w:val="ListParagraph"/>
        <w:numPr>
          <w:ilvl w:val="2"/>
          <w:numId w:val="7"/>
        </w:numPr>
        <w:ind w:left="0" w:right="-142"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422419">
      <w:pPr>
        <w:pStyle w:val="ListParagraph"/>
        <w:numPr>
          <w:ilvl w:val="2"/>
          <w:numId w:val="7"/>
        </w:numPr>
        <w:ind w:left="0" w:right="-142" w:firstLine="567"/>
        <w:jc w:val="both"/>
        <w:rPr>
          <w:bCs/>
        </w:rPr>
      </w:pPr>
      <w:r w:rsidRPr="00932117">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20" w:name="_Toc453836486"/>
      <w:bookmarkStart w:id="21" w:name="_Toc455755726"/>
      <w:bookmarkStart w:id="22" w:name="_Toc458586444"/>
      <w:r w:rsidRPr="00932117">
        <w:rPr>
          <w:rFonts w:ascii="Times New Roman" w:hAnsi="Times New Roman"/>
          <w:b/>
          <w:bCs/>
          <w:sz w:val="24"/>
          <w:szCs w:val="24"/>
          <w:u w:val="single"/>
        </w:rPr>
        <w:t>Iepirkuma līguma slēgšana</w:t>
      </w:r>
      <w:bookmarkEnd w:id="20"/>
      <w:bookmarkEnd w:id="21"/>
      <w:bookmarkEnd w:id="22"/>
      <w:r w:rsidRPr="00932117">
        <w:rPr>
          <w:rFonts w:ascii="Times New Roman" w:hAnsi="Times New Roman"/>
          <w:b/>
          <w:bCs/>
          <w:sz w:val="24"/>
          <w:szCs w:val="24"/>
          <w:u w:val="single"/>
        </w:rPr>
        <w:t>:</w:t>
      </w:r>
    </w:p>
    <w:p w14:paraId="49ED2938" w14:textId="2D90C494" w:rsidR="0066252A" w:rsidRPr="00932117" w:rsidRDefault="0066252A" w:rsidP="00422419">
      <w:pPr>
        <w:pStyle w:val="ListParagraph"/>
        <w:numPr>
          <w:ilvl w:val="2"/>
          <w:numId w:val="7"/>
        </w:numPr>
        <w:ind w:left="0" w:right="-142" w:firstLine="567"/>
        <w:jc w:val="both"/>
        <w:rPr>
          <w:bCs/>
        </w:rPr>
      </w:pPr>
      <w:r w:rsidRPr="00932117">
        <w:rPr>
          <w:bCs/>
        </w:rPr>
        <w:t>Pretendentam, kurš tiek atzīts par uzvarētāju Iepirkumā, tiek piešķirtas līguma slēgšanas tiesības</w:t>
      </w:r>
      <w:r w:rsidR="003D32D3">
        <w:rPr>
          <w:bCs/>
        </w:rPr>
        <w:t xml:space="preserve"> katrā iepirkuma priekšmeta daļā. Līgums jāparaksta 5</w:t>
      </w:r>
      <w:r w:rsidRPr="00932117">
        <w:rPr>
          <w:bCs/>
        </w:rPr>
        <w:t> (</w:t>
      </w:r>
      <w:r w:rsidR="003D32D3">
        <w:rPr>
          <w:bCs/>
        </w:rPr>
        <w:t>piecu</w:t>
      </w:r>
      <w:r w:rsidRPr="00932117">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422419">
      <w:pPr>
        <w:pStyle w:val="ListParagraph"/>
        <w:numPr>
          <w:ilvl w:val="2"/>
          <w:numId w:val="7"/>
        </w:numPr>
        <w:ind w:left="0" w:right="-142"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422419">
      <w:pPr>
        <w:pStyle w:val="ListParagraph"/>
        <w:numPr>
          <w:ilvl w:val="2"/>
          <w:numId w:val="7"/>
        </w:numPr>
        <w:ind w:left="0" w:right="-142"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422419">
      <w:pPr>
        <w:pStyle w:val="ListParagraph"/>
        <w:numPr>
          <w:ilvl w:val="2"/>
          <w:numId w:val="7"/>
        </w:numPr>
        <w:ind w:left="0" w:right="-142"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lastRenderedPageBreak/>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3"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32117" w:rsidRDefault="0066252A" w:rsidP="00422419">
      <w:pPr>
        <w:numPr>
          <w:ilvl w:val="0"/>
          <w:numId w:val="7"/>
        </w:numPr>
        <w:spacing w:after="0" w:line="240" w:lineRule="auto"/>
        <w:ind w:left="0" w:right="-142"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5F397A3" w14:textId="4D0D429A" w:rsidR="00F97116" w:rsidRPr="0096306C" w:rsidRDefault="0066252A" w:rsidP="0096306C">
      <w:pPr>
        <w:ind w:right="-142"/>
        <w:rPr>
          <w:rFonts w:ascii="Times New Roman" w:eastAsia="Times New Roman" w:hAnsi="Times New Roman"/>
          <w:bCs/>
        </w:rPr>
      </w:pPr>
      <w:r w:rsidRPr="00932117">
        <w:br w:type="page"/>
      </w:r>
      <w:bookmarkStart w:id="23" w:name="_GoBack"/>
      <w:bookmarkEnd w:id="23"/>
    </w:p>
    <w:p w14:paraId="7D0D389B" w14:textId="77777777" w:rsidR="00F97116" w:rsidRDefault="00F97116" w:rsidP="00F97116">
      <w:pPr>
        <w:tabs>
          <w:tab w:val="left" w:pos="2160"/>
        </w:tabs>
        <w:spacing w:after="0" w:line="240" w:lineRule="auto"/>
        <w:jc w:val="both"/>
        <w:rPr>
          <w:rFonts w:ascii="Times New Roman" w:eastAsia="Times New Roman" w:hAnsi="Times New Roman"/>
          <w:bCs/>
          <w:sz w:val="24"/>
          <w:szCs w:val="24"/>
        </w:rPr>
      </w:pPr>
    </w:p>
    <w:p w14:paraId="7F417DD4" w14:textId="77777777" w:rsidR="00F97116" w:rsidRDefault="00F97116" w:rsidP="00F97116">
      <w:pPr>
        <w:tabs>
          <w:tab w:val="left" w:pos="2160"/>
        </w:tabs>
        <w:spacing w:after="0" w:line="240" w:lineRule="auto"/>
        <w:jc w:val="both"/>
        <w:rPr>
          <w:rFonts w:ascii="Times New Roman" w:eastAsia="Times New Roman" w:hAnsi="Times New Roman"/>
          <w:bCs/>
          <w:sz w:val="24"/>
          <w:szCs w:val="24"/>
        </w:rPr>
      </w:pPr>
    </w:p>
    <w:p w14:paraId="0E852109" w14:textId="77777777" w:rsidR="00F97116" w:rsidRDefault="00F97116" w:rsidP="00F97116">
      <w:pPr>
        <w:spacing w:after="0" w:line="240" w:lineRule="auto"/>
        <w:jc w:val="both"/>
        <w:rPr>
          <w:rFonts w:ascii="13" w:eastAsia="Times New Roman" w:hAnsi="13"/>
          <w:sz w:val="24"/>
          <w:szCs w:val="24"/>
          <w:lang w:eastAsia="lv-LV"/>
        </w:rPr>
      </w:pPr>
    </w:p>
    <w:p w14:paraId="245102DB" w14:textId="77777777" w:rsidR="00F97116" w:rsidRDefault="00F97116" w:rsidP="00F97116">
      <w:pPr>
        <w:spacing w:after="0" w:line="240" w:lineRule="auto"/>
        <w:jc w:val="both"/>
        <w:rPr>
          <w:rFonts w:ascii="13" w:eastAsia="Times New Roman" w:hAnsi="13"/>
          <w:sz w:val="24"/>
          <w:szCs w:val="24"/>
          <w:lang w:eastAsia="lv-LV"/>
        </w:rPr>
      </w:pPr>
    </w:p>
    <w:p w14:paraId="52E741F5" w14:textId="77777777" w:rsidR="00F97116" w:rsidRDefault="00F97116" w:rsidP="00F97116">
      <w:pPr>
        <w:spacing w:after="0" w:line="240" w:lineRule="auto"/>
        <w:jc w:val="both"/>
        <w:rPr>
          <w:rFonts w:ascii="13" w:eastAsia="Times New Roman" w:hAnsi="13"/>
          <w:sz w:val="24"/>
          <w:szCs w:val="24"/>
          <w:lang w:eastAsia="lv-LV"/>
        </w:rPr>
      </w:pPr>
    </w:p>
    <w:p w14:paraId="0CDA28E7" w14:textId="77777777" w:rsidR="00F97116" w:rsidRDefault="00F97116" w:rsidP="00F97116">
      <w:pPr>
        <w:spacing w:after="0" w:line="240" w:lineRule="auto"/>
        <w:jc w:val="both"/>
        <w:rPr>
          <w:rFonts w:ascii="13" w:eastAsia="Times New Roman" w:hAnsi="13"/>
          <w:sz w:val="24"/>
          <w:szCs w:val="24"/>
          <w:lang w:eastAsia="lv-LV"/>
        </w:rPr>
      </w:pPr>
    </w:p>
    <w:p w14:paraId="285FD1AE" w14:textId="77777777" w:rsidR="00F97116" w:rsidRDefault="00F97116" w:rsidP="00F97116">
      <w:pPr>
        <w:spacing w:after="0" w:line="240" w:lineRule="auto"/>
        <w:jc w:val="both"/>
        <w:rPr>
          <w:rFonts w:ascii="13" w:eastAsia="Times New Roman" w:hAnsi="13"/>
          <w:sz w:val="24"/>
          <w:szCs w:val="24"/>
          <w:lang w:eastAsia="lv-LV"/>
        </w:rPr>
      </w:pPr>
    </w:p>
    <w:p w14:paraId="7EFBB6AE" w14:textId="77777777" w:rsidR="00F97116" w:rsidRDefault="00F97116" w:rsidP="00F97116">
      <w:pPr>
        <w:spacing w:after="0" w:line="240" w:lineRule="auto"/>
        <w:jc w:val="both"/>
        <w:rPr>
          <w:rFonts w:ascii="13" w:eastAsia="Times New Roman" w:hAnsi="13"/>
          <w:sz w:val="24"/>
          <w:szCs w:val="24"/>
          <w:lang w:eastAsia="lv-LV"/>
        </w:rPr>
      </w:pPr>
    </w:p>
    <w:p w14:paraId="199C3370" w14:textId="77777777" w:rsidR="00F97116" w:rsidRDefault="00F97116" w:rsidP="00F97116">
      <w:pPr>
        <w:spacing w:after="0" w:line="240" w:lineRule="auto"/>
        <w:jc w:val="both"/>
        <w:rPr>
          <w:rFonts w:ascii="13" w:eastAsia="Times New Roman" w:hAnsi="13"/>
          <w:sz w:val="24"/>
          <w:szCs w:val="24"/>
          <w:lang w:eastAsia="lv-LV"/>
        </w:rPr>
      </w:pPr>
    </w:p>
    <w:p w14:paraId="186E1DD7" w14:textId="77777777" w:rsidR="00F97116" w:rsidRDefault="00F97116" w:rsidP="00F97116">
      <w:pPr>
        <w:spacing w:after="0" w:line="240" w:lineRule="auto"/>
        <w:jc w:val="both"/>
        <w:rPr>
          <w:rFonts w:ascii="13" w:eastAsia="Times New Roman" w:hAnsi="13"/>
          <w:sz w:val="24"/>
          <w:szCs w:val="24"/>
          <w:lang w:eastAsia="lv-LV"/>
        </w:rPr>
      </w:pPr>
    </w:p>
    <w:p w14:paraId="537B85E4" w14:textId="77777777" w:rsidR="00F97116" w:rsidRDefault="00F97116" w:rsidP="00F97116">
      <w:pPr>
        <w:spacing w:after="0" w:line="240" w:lineRule="auto"/>
        <w:jc w:val="both"/>
        <w:rPr>
          <w:rFonts w:ascii="13" w:eastAsia="Times New Roman" w:hAnsi="13"/>
          <w:sz w:val="24"/>
          <w:szCs w:val="24"/>
          <w:lang w:eastAsia="lv-LV"/>
        </w:rPr>
      </w:pPr>
    </w:p>
    <w:p w14:paraId="44CC4BED" w14:textId="77777777" w:rsidR="00F97116" w:rsidRDefault="00F97116" w:rsidP="00F97116">
      <w:pPr>
        <w:spacing w:after="0" w:line="240" w:lineRule="auto"/>
        <w:jc w:val="both"/>
        <w:rPr>
          <w:rFonts w:ascii="13" w:eastAsia="Times New Roman" w:hAnsi="13"/>
          <w:sz w:val="24"/>
          <w:szCs w:val="24"/>
          <w:lang w:eastAsia="lv-LV"/>
        </w:rPr>
      </w:pPr>
    </w:p>
    <w:p w14:paraId="6C89A39A" w14:textId="77777777" w:rsidR="00F97116" w:rsidRDefault="00F97116" w:rsidP="00F97116">
      <w:pPr>
        <w:spacing w:after="0" w:line="240" w:lineRule="auto"/>
        <w:jc w:val="both"/>
        <w:rPr>
          <w:rFonts w:ascii="13" w:eastAsia="Times New Roman" w:hAnsi="13"/>
          <w:sz w:val="24"/>
          <w:szCs w:val="24"/>
          <w:lang w:eastAsia="lv-LV"/>
        </w:rPr>
      </w:pPr>
    </w:p>
    <w:p w14:paraId="77564959" w14:textId="77777777" w:rsidR="00F97116" w:rsidRDefault="00F97116" w:rsidP="00F97116">
      <w:pPr>
        <w:spacing w:after="0" w:line="240" w:lineRule="auto"/>
        <w:jc w:val="both"/>
        <w:rPr>
          <w:rFonts w:ascii="13" w:eastAsia="Times New Roman" w:hAnsi="13"/>
          <w:sz w:val="24"/>
          <w:szCs w:val="24"/>
          <w:lang w:eastAsia="lv-LV"/>
        </w:rPr>
      </w:pPr>
    </w:p>
    <w:p w14:paraId="4448C5A8" w14:textId="77777777" w:rsidR="00F97116" w:rsidRDefault="00F97116" w:rsidP="00F97116">
      <w:pPr>
        <w:spacing w:after="0" w:line="240" w:lineRule="auto"/>
        <w:jc w:val="both"/>
        <w:rPr>
          <w:rFonts w:ascii="13" w:eastAsia="Times New Roman" w:hAnsi="13"/>
          <w:sz w:val="24"/>
          <w:szCs w:val="24"/>
          <w:lang w:eastAsia="lv-LV"/>
        </w:rPr>
      </w:pPr>
    </w:p>
    <w:p w14:paraId="36D38E48" w14:textId="77777777" w:rsidR="00F97116" w:rsidRDefault="00F97116" w:rsidP="00F97116">
      <w:pPr>
        <w:spacing w:after="0" w:line="240" w:lineRule="auto"/>
        <w:jc w:val="both"/>
        <w:rPr>
          <w:rFonts w:ascii="13" w:eastAsia="Times New Roman" w:hAnsi="13"/>
          <w:sz w:val="24"/>
          <w:szCs w:val="24"/>
          <w:lang w:eastAsia="lv-LV"/>
        </w:rPr>
      </w:pPr>
    </w:p>
    <w:p w14:paraId="6D06283C" w14:textId="77777777" w:rsidR="00F97116" w:rsidRDefault="00F97116" w:rsidP="00F97116">
      <w:pPr>
        <w:spacing w:after="0" w:line="240" w:lineRule="auto"/>
        <w:jc w:val="both"/>
        <w:rPr>
          <w:rFonts w:ascii="13" w:eastAsia="Times New Roman" w:hAnsi="13"/>
          <w:sz w:val="24"/>
          <w:szCs w:val="24"/>
          <w:lang w:eastAsia="lv-LV"/>
        </w:rPr>
      </w:pPr>
    </w:p>
    <w:p w14:paraId="016BDAA3" w14:textId="77777777" w:rsidR="00E93EB5" w:rsidRPr="00932117" w:rsidRDefault="00E93EB5" w:rsidP="00643A87">
      <w:pPr>
        <w:spacing w:after="0" w:line="240" w:lineRule="auto"/>
        <w:jc w:val="right"/>
        <w:rPr>
          <w:rFonts w:ascii="Times New Roman" w:eastAsia="Times New Roman" w:hAnsi="Times New Roman"/>
          <w:bCs/>
          <w:sz w:val="24"/>
          <w:szCs w:val="24"/>
          <w:lang w:eastAsia="lv-LV"/>
        </w:rPr>
      </w:pPr>
    </w:p>
    <w:sectPr w:rsidR="00E93EB5" w:rsidRPr="00932117" w:rsidSect="00683429">
      <w:footerReference w:type="default" r:id="rId24"/>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6396" w14:textId="77777777" w:rsidR="00F85A8F" w:rsidRDefault="00F85A8F" w:rsidP="0066252A">
      <w:pPr>
        <w:spacing w:after="0" w:line="240" w:lineRule="auto"/>
      </w:pPr>
      <w:r>
        <w:separator/>
      </w:r>
    </w:p>
  </w:endnote>
  <w:endnote w:type="continuationSeparator" w:id="0">
    <w:p w14:paraId="050663CC" w14:textId="77777777" w:rsidR="00F85A8F" w:rsidRDefault="00F85A8F"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charset w:val="00"/>
    <w:family w:val="auto"/>
    <w:pitch w:val="variable"/>
    <w:sig w:usb0="E00002FF" w:usb1="5000205A" w:usb2="00000000" w:usb3="00000000" w:csb0="0000019F"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1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F85A8F" w:rsidRDefault="00F85A8F">
    <w:pPr>
      <w:pStyle w:val="Footer"/>
      <w:jc w:val="center"/>
    </w:pPr>
    <w:r>
      <w:fldChar w:fldCharType="begin"/>
    </w:r>
    <w:r>
      <w:instrText xml:space="preserve"> PAGE   \* MERGEFORMAT </w:instrText>
    </w:r>
    <w:r>
      <w:fldChar w:fldCharType="separate"/>
    </w:r>
    <w:r w:rsidR="0096306C">
      <w:rPr>
        <w:noProof/>
      </w:rPr>
      <w:t>12</w:t>
    </w:r>
    <w:r>
      <w:rPr>
        <w:noProof/>
      </w:rPr>
      <w:fldChar w:fldCharType="end"/>
    </w:r>
  </w:p>
  <w:p w14:paraId="3B0F7CC4" w14:textId="77777777" w:rsidR="00F85A8F" w:rsidRDefault="00F8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6803" w14:textId="77777777" w:rsidR="00F85A8F" w:rsidRDefault="00F85A8F" w:rsidP="0066252A">
      <w:pPr>
        <w:spacing w:after="0" w:line="240" w:lineRule="auto"/>
      </w:pPr>
      <w:r>
        <w:separator/>
      </w:r>
    </w:p>
  </w:footnote>
  <w:footnote w:type="continuationSeparator" w:id="0">
    <w:p w14:paraId="3E60DF2C" w14:textId="77777777" w:rsidR="00F85A8F" w:rsidRDefault="00F85A8F" w:rsidP="0066252A">
      <w:pPr>
        <w:spacing w:after="0" w:line="240" w:lineRule="auto"/>
      </w:pPr>
      <w:r>
        <w:continuationSeparator/>
      </w:r>
    </w:p>
  </w:footnote>
  <w:footnote w:id="1">
    <w:p w14:paraId="31FCFDDD" w14:textId="4EDE6172" w:rsidR="00F85A8F" w:rsidRPr="008864C0" w:rsidRDefault="00F85A8F">
      <w:pPr>
        <w:pStyle w:val="FootnoteText"/>
        <w:rPr>
          <w:lang w:val="lv-LV"/>
        </w:rPr>
      </w:pPr>
      <w:r>
        <w:rPr>
          <w:rStyle w:val="FootnoteReference"/>
        </w:rPr>
        <w:footnoteRef/>
      </w:r>
      <w:r>
        <w:t xml:space="preserve"> </w:t>
      </w:r>
      <w:r w:rsidRPr="006C0F48">
        <w:rPr>
          <w:lang w:val="en-US" w:eastAsia="lv-LV"/>
        </w:rPr>
        <w:t>Informāciju par to, kā ieinteresētais p</w:t>
      </w:r>
      <w:r>
        <w:rPr>
          <w:lang w:val="en-US" w:eastAsia="lv-LV"/>
        </w:rPr>
        <w:t>retendents</w:t>
      </w:r>
      <w:r w:rsidRPr="006C0F48">
        <w:rPr>
          <w:lang w:val="en-US" w:eastAsia="lv-LV"/>
        </w:rPr>
        <w:t xml:space="preserve">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AD4"/>
    <w:multiLevelType w:val="multilevel"/>
    <w:tmpl w:val="73589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5.%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20EAE"/>
    <w:multiLevelType w:val="multilevel"/>
    <w:tmpl w:val="38E88808"/>
    <w:lvl w:ilvl="0">
      <w:start w:val="11"/>
      <w:numFmt w:val="decimal"/>
      <w:lvlText w:val="%1."/>
      <w:lvlJc w:val="left"/>
      <w:pPr>
        <w:ind w:left="360" w:hanging="360"/>
      </w:pPr>
      <w:rPr>
        <w:rFonts w:hint="default"/>
        <w:b w:val="0"/>
        <w:bCs w:val="0"/>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59DF"/>
    <w:multiLevelType w:val="multilevel"/>
    <w:tmpl w:val="3D5A1A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0827494"/>
    <w:multiLevelType w:val="multilevel"/>
    <w:tmpl w:val="D3B66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7.%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5C6ADC"/>
    <w:multiLevelType w:val="multilevel"/>
    <w:tmpl w:val="E8664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8.%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9459D7"/>
    <w:multiLevelType w:val="multilevel"/>
    <w:tmpl w:val="D97E393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9%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066D1B"/>
    <w:multiLevelType w:val="multilevel"/>
    <w:tmpl w:val="21645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4C109F"/>
    <w:multiLevelType w:val="multilevel"/>
    <w:tmpl w:val="51D6E6F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6.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FE73DB"/>
    <w:multiLevelType w:val="multilevel"/>
    <w:tmpl w:val="0426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14"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B85AB7"/>
    <w:multiLevelType w:val="multilevel"/>
    <w:tmpl w:val="4C9E9F7A"/>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0"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4DA68B6"/>
    <w:multiLevelType w:val="multilevel"/>
    <w:tmpl w:val="2578B49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8%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AC0D2A"/>
    <w:multiLevelType w:val="multilevel"/>
    <w:tmpl w:val="0FB84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6.%3."/>
      <w:lvlJc w:val="left"/>
      <w:pPr>
        <w:ind w:left="121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6E0C94"/>
    <w:multiLevelType w:val="multilevel"/>
    <w:tmpl w:val="123E2A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9B2153B"/>
    <w:multiLevelType w:val="multilevel"/>
    <w:tmpl w:val="AEE6344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3.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C47308"/>
    <w:multiLevelType w:val="multilevel"/>
    <w:tmpl w:val="1E2007DC"/>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76D632A2"/>
    <w:multiLevelType w:val="multilevel"/>
    <w:tmpl w:val="481E1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0C7274"/>
    <w:multiLevelType w:val="multilevel"/>
    <w:tmpl w:val="0426001D"/>
    <w:numStyleLink w:val="Style1"/>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4"/>
  </w:num>
  <w:num w:numId="8">
    <w:abstractNumId w:val="23"/>
  </w:num>
  <w:num w:numId="9">
    <w:abstractNumId w:val="18"/>
  </w:num>
  <w:num w:numId="10">
    <w:abstractNumId w:val="20"/>
  </w:num>
  <w:num w:numId="11">
    <w:abstractNumId w:val="15"/>
  </w:num>
  <w:num w:numId="12">
    <w:abstractNumId w:val="28"/>
  </w:num>
  <w:num w:numId="13">
    <w:abstractNumId w:val="25"/>
  </w:num>
  <w:num w:numId="14">
    <w:abstractNumId w:val="16"/>
  </w:num>
  <w:num w:numId="15">
    <w:abstractNumId w:val="13"/>
  </w:num>
  <w:num w:numId="16">
    <w:abstractNumId w:val="9"/>
  </w:num>
  <w:num w:numId="17">
    <w:abstractNumId w:val="12"/>
  </w:num>
  <w:num w:numId="18">
    <w:abstractNumId w:val="29"/>
  </w:num>
  <w:num w:numId="19">
    <w:abstractNumId w:val="24"/>
  </w:num>
  <w:num w:numId="20">
    <w:abstractNumId w:val="21"/>
  </w:num>
  <w:num w:numId="21">
    <w:abstractNumId w:val="26"/>
  </w:num>
  <w:num w:numId="22">
    <w:abstractNumId w:val="27"/>
  </w:num>
  <w:num w:numId="23">
    <w:abstractNumId w:val="8"/>
  </w:num>
  <w:num w:numId="24">
    <w:abstractNumId w:val="0"/>
  </w:num>
  <w:num w:numId="25">
    <w:abstractNumId w:val="22"/>
  </w:num>
  <w:num w:numId="26">
    <w:abstractNumId w:val="5"/>
  </w:num>
  <w:num w:numId="27">
    <w:abstractNumId w:val="6"/>
  </w:num>
  <w:num w:numId="28">
    <w:abstractNumId w:val="7"/>
  </w:num>
  <w:num w:numId="29">
    <w:abstractNumId w:val="1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038D9"/>
    <w:rsid w:val="000145C2"/>
    <w:rsid w:val="00017024"/>
    <w:rsid w:val="00017C67"/>
    <w:rsid w:val="00032D99"/>
    <w:rsid w:val="00036A89"/>
    <w:rsid w:val="0004143D"/>
    <w:rsid w:val="000421FB"/>
    <w:rsid w:val="00042CCF"/>
    <w:rsid w:val="000477BA"/>
    <w:rsid w:val="00052AC5"/>
    <w:rsid w:val="000566FC"/>
    <w:rsid w:val="000574A3"/>
    <w:rsid w:val="000605EE"/>
    <w:rsid w:val="0007003C"/>
    <w:rsid w:val="000734F3"/>
    <w:rsid w:val="00075C60"/>
    <w:rsid w:val="00080247"/>
    <w:rsid w:val="00085BC2"/>
    <w:rsid w:val="000A3C81"/>
    <w:rsid w:val="000A4430"/>
    <w:rsid w:val="000A74C4"/>
    <w:rsid w:val="000B04E7"/>
    <w:rsid w:val="000B667E"/>
    <w:rsid w:val="000C4A76"/>
    <w:rsid w:val="000C524D"/>
    <w:rsid w:val="000C768E"/>
    <w:rsid w:val="000E35D7"/>
    <w:rsid w:val="000E7892"/>
    <w:rsid w:val="000F5686"/>
    <w:rsid w:val="00100A57"/>
    <w:rsid w:val="0010136E"/>
    <w:rsid w:val="00104BA4"/>
    <w:rsid w:val="001242A8"/>
    <w:rsid w:val="001258FC"/>
    <w:rsid w:val="00125BD6"/>
    <w:rsid w:val="00131236"/>
    <w:rsid w:val="0014100E"/>
    <w:rsid w:val="00142687"/>
    <w:rsid w:val="00145254"/>
    <w:rsid w:val="001466C8"/>
    <w:rsid w:val="00146AD8"/>
    <w:rsid w:val="00150537"/>
    <w:rsid w:val="00150626"/>
    <w:rsid w:val="001543E1"/>
    <w:rsid w:val="0016632F"/>
    <w:rsid w:val="00167B01"/>
    <w:rsid w:val="00175871"/>
    <w:rsid w:val="00180801"/>
    <w:rsid w:val="00185252"/>
    <w:rsid w:val="00190532"/>
    <w:rsid w:val="00192649"/>
    <w:rsid w:val="00195032"/>
    <w:rsid w:val="001B0391"/>
    <w:rsid w:val="001B6272"/>
    <w:rsid w:val="001B7F47"/>
    <w:rsid w:val="001C1D20"/>
    <w:rsid w:val="001C78CF"/>
    <w:rsid w:val="001D21F4"/>
    <w:rsid w:val="001D5ACA"/>
    <w:rsid w:val="001D6BC7"/>
    <w:rsid w:val="001E0FE6"/>
    <w:rsid w:val="001E237E"/>
    <w:rsid w:val="001E30D8"/>
    <w:rsid w:val="001E50F0"/>
    <w:rsid w:val="001E72CF"/>
    <w:rsid w:val="001F053A"/>
    <w:rsid w:val="001F087E"/>
    <w:rsid w:val="001F37E9"/>
    <w:rsid w:val="00203121"/>
    <w:rsid w:val="0021011C"/>
    <w:rsid w:val="00212886"/>
    <w:rsid w:val="00212A52"/>
    <w:rsid w:val="00213846"/>
    <w:rsid w:val="00231F8C"/>
    <w:rsid w:val="00233FC6"/>
    <w:rsid w:val="00241569"/>
    <w:rsid w:val="00250780"/>
    <w:rsid w:val="00254812"/>
    <w:rsid w:val="002551A5"/>
    <w:rsid w:val="00257D53"/>
    <w:rsid w:val="00264B02"/>
    <w:rsid w:val="002651BB"/>
    <w:rsid w:val="00270F36"/>
    <w:rsid w:val="0027154B"/>
    <w:rsid w:val="00273C52"/>
    <w:rsid w:val="00275860"/>
    <w:rsid w:val="002809B7"/>
    <w:rsid w:val="002828C4"/>
    <w:rsid w:val="00283592"/>
    <w:rsid w:val="00287624"/>
    <w:rsid w:val="002943A4"/>
    <w:rsid w:val="002A61F9"/>
    <w:rsid w:val="002A69C3"/>
    <w:rsid w:val="002A7549"/>
    <w:rsid w:val="002B0985"/>
    <w:rsid w:val="002B1EE9"/>
    <w:rsid w:val="002B38B8"/>
    <w:rsid w:val="002D28B3"/>
    <w:rsid w:val="002D3D44"/>
    <w:rsid w:val="002D7A09"/>
    <w:rsid w:val="002E11CC"/>
    <w:rsid w:val="002E2974"/>
    <w:rsid w:val="002E6F2D"/>
    <w:rsid w:val="002F1545"/>
    <w:rsid w:val="002F7AE6"/>
    <w:rsid w:val="003029A1"/>
    <w:rsid w:val="0031198E"/>
    <w:rsid w:val="00316FB0"/>
    <w:rsid w:val="00330DF3"/>
    <w:rsid w:val="00331961"/>
    <w:rsid w:val="00332C8A"/>
    <w:rsid w:val="00337416"/>
    <w:rsid w:val="00350456"/>
    <w:rsid w:val="003614AE"/>
    <w:rsid w:val="00370782"/>
    <w:rsid w:val="0037459C"/>
    <w:rsid w:val="0037794E"/>
    <w:rsid w:val="00383B89"/>
    <w:rsid w:val="00383C09"/>
    <w:rsid w:val="00385DD3"/>
    <w:rsid w:val="00385F14"/>
    <w:rsid w:val="003868B2"/>
    <w:rsid w:val="00390820"/>
    <w:rsid w:val="0039237F"/>
    <w:rsid w:val="00394C2D"/>
    <w:rsid w:val="003958CD"/>
    <w:rsid w:val="003A0A70"/>
    <w:rsid w:val="003A3D0C"/>
    <w:rsid w:val="003A66FD"/>
    <w:rsid w:val="003B19D1"/>
    <w:rsid w:val="003B74C0"/>
    <w:rsid w:val="003B7835"/>
    <w:rsid w:val="003C5535"/>
    <w:rsid w:val="003D1973"/>
    <w:rsid w:val="003D32D3"/>
    <w:rsid w:val="003E452C"/>
    <w:rsid w:val="003F3FDF"/>
    <w:rsid w:val="00402C15"/>
    <w:rsid w:val="00413B4C"/>
    <w:rsid w:val="00422419"/>
    <w:rsid w:val="00423EDB"/>
    <w:rsid w:val="00426143"/>
    <w:rsid w:val="00427B65"/>
    <w:rsid w:val="004350FF"/>
    <w:rsid w:val="004409D8"/>
    <w:rsid w:val="00445A13"/>
    <w:rsid w:val="00446717"/>
    <w:rsid w:val="00452A43"/>
    <w:rsid w:val="00455418"/>
    <w:rsid w:val="00460F5E"/>
    <w:rsid w:val="004637A2"/>
    <w:rsid w:val="00483A53"/>
    <w:rsid w:val="00486BA4"/>
    <w:rsid w:val="00491993"/>
    <w:rsid w:val="004A3E54"/>
    <w:rsid w:val="004A7979"/>
    <w:rsid w:val="004C04F4"/>
    <w:rsid w:val="004C5F50"/>
    <w:rsid w:val="004D2862"/>
    <w:rsid w:val="004D345D"/>
    <w:rsid w:val="004E1556"/>
    <w:rsid w:val="004E64CD"/>
    <w:rsid w:val="004E6E4A"/>
    <w:rsid w:val="004F0247"/>
    <w:rsid w:val="004F295E"/>
    <w:rsid w:val="004F2AEF"/>
    <w:rsid w:val="004F5F3A"/>
    <w:rsid w:val="005123B3"/>
    <w:rsid w:val="00512DA2"/>
    <w:rsid w:val="0053116D"/>
    <w:rsid w:val="00534440"/>
    <w:rsid w:val="00550802"/>
    <w:rsid w:val="00551457"/>
    <w:rsid w:val="00560C67"/>
    <w:rsid w:val="00560F63"/>
    <w:rsid w:val="00562A77"/>
    <w:rsid w:val="00564236"/>
    <w:rsid w:val="00566FDF"/>
    <w:rsid w:val="00573329"/>
    <w:rsid w:val="00582856"/>
    <w:rsid w:val="0058546B"/>
    <w:rsid w:val="00585E6B"/>
    <w:rsid w:val="00586C18"/>
    <w:rsid w:val="005953B2"/>
    <w:rsid w:val="005A214E"/>
    <w:rsid w:val="005B2ADC"/>
    <w:rsid w:val="005C1B36"/>
    <w:rsid w:val="005D3A42"/>
    <w:rsid w:val="005D686B"/>
    <w:rsid w:val="005D6D07"/>
    <w:rsid w:val="005D6EB8"/>
    <w:rsid w:val="005E0FDE"/>
    <w:rsid w:val="005E2329"/>
    <w:rsid w:val="005E397E"/>
    <w:rsid w:val="005E5FDD"/>
    <w:rsid w:val="005F06B5"/>
    <w:rsid w:val="005F0DB0"/>
    <w:rsid w:val="005F3ED2"/>
    <w:rsid w:val="006026DC"/>
    <w:rsid w:val="006032E7"/>
    <w:rsid w:val="006067C2"/>
    <w:rsid w:val="00611108"/>
    <w:rsid w:val="006118AB"/>
    <w:rsid w:val="0061360D"/>
    <w:rsid w:val="00615256"/>
    <w:rsid w:val="00615445"/>
    <w:rsid w:val="00615559"/>
    <w:rsid w:val="0061741A"/>
    <w:rsid w:val="00620D33"/>
    <w:rsid w:val="00620DE0"/>
    <w:rsid w:val="00621D6F"/>
    <w:rsid w:val="00633B8D"/>
    <w:rsid w:val="00633F3F"/>
    <w:rsid w:val="0063699B"/>
    <w:rsid w:val="00643A87"/>
    <w:rsid w:val="00644CE0"/>
    <w:rsid w:val="00652FF9"/>
    <w:rsid w:val="00661BF2"/>
    <w:rsid w:val="0066252A"/>
    <w:rsid w:val="00672C7D"/>
    <w:rsid w:val="00683429"/>
    <w:rsid w:val="0069198C"/>
    <w:rsid w:val="00697FC4"/>
    <w:rsid w:val="00697FEF"/>
    <w:rsid w:val="006A0918"/>
    <w:rsid w:val="006A0E24"/>
    <w:rsid w:val="006A5605"/>
    <w:rsid w:val="006B2578"/>
    <w:rsid w:val="006B5C0A"/>
    <w:rsid w:val="006B5CD2"/>
    <w:rsid w:val="006B5DBD"/>
    <w:rsid w:val="006B7211"/>
    <w:rsid w:val="006C0B27"/>
    <w:rsid w:val="006C14B7"/>
    <w:rsid w:val="006D1C73"/>
    <w:rsid w:val="006D38B9"/>
    <w:rsid w:val="006D4FBB"/>
    <w:rsid w:val="006D5FB4"/>
    <w:rsid w:val="006E28A7"/>
    <w:rsid w:val="006E3526"/>
    <w:rsid w:val="006F318B"/>
    <w:rsid w:val="007020CF"/>
    <w:rsid w:val="00711375"/>
    <w:rsid w:val="007124B6"/>
    <w:rsid w:val="00714747"/>
    <w:rsid w:val="007163BE"/>
    <w:rsid w:val="00716B63"/>
    <w:rsid w:val="00716DB1"/>
    <w:rsid w:val="007172F7"/>
    <w:rsid w:val="00717A79"/>
    <w:rsid w:val="00717FB4"/>
    <w:rsid w:val="00721495"/>
    <w:rsid w:val="00725A2F"/>
    <w:rsid w:val="007307F7"/>
    <w:rsid w:val="00733EC6"/>
    <w:rsid w:val="00734C49"/>
    <w:rsid w:val="00734E5B"/>
    <w:rsid w:val="00737A42"/>
    <w:rsid w:val="007438E0"/>
    <w:rsid w:val="007458E9"/>
    <w:rsid w:val="007542A0"/>
    <w:rsid w:val="00756B9E"/>
    <w:rsid w:val="00760911"/>
    <w:rsid w:val="00770513"/>
    <w:rsid w:val="00771383"/>
    <w:rsid w:val="00776EC6"/>
    <w:rsid w:val="0078235F"/>
    <w:rsid w:val="00784C99"/>
    <w:rsid w:val="00785B02"/>
    <w:rsid w:val="007879BF"/>
    <w:rsid w:val="007A73FB"/>
    <w:rsid w:val="007B25F2"/>
    <w:rsid w:val="007B2916"/>
    <w:rsid w:val="007B5740"/>
    <w:rsid w:val="007C11B5"/>
    <w:rsid w:val="007C635A"/>
    <w:rsid w:val="007E32E9"/>
    <w:rsid w:val="007E43E3"/>
    <w:rsid w:val="008042E6"/>
    <w:rsid w:val="00807F00"/>
    <w:rsid w:val="00810B0C"/>
    <w:rsid w:val="00813CD0"/>
    <w:rsid w:val="008162E9"/>
    <w:rsid w:val="0082100B"/>
    <w:rsid w:val="0082174F"/>
    <w:rsid w:val="00826230"/>
    <w:rsid w:val="0083083A"/>
    <w:rsid w:val="00830F5D"/>
    <w:rsid w:val="0083319A"/>
    <w:rsid w:val="008372C3"/>
    <w:rsid w:val="00841216"/>
    <w:rsid w:val="008426C2"/>
    <w:rsid w:val="0084379F"/>
    <w:rsid w:val="00857D21"/>
    <w:rsid w:val="0087119E"/>
    <w:rsid w:val="00874B0B"/>
    <w:rsid w:val="00875760"/>
    <w:rsid w:val="00876B01"/>
    <w:rsid w:val="00881343"/>
    <w:rsid w:val="0088202D"/>
    <w:rsid w:val="008864C0"/>
    <w:rsid w:val="008930F2"/>
    <w:rsid w:val="00893E95"/>
    <w:rsid w:val="008961FC"/>
    <w:rsid w:val="008969B2"/>
    <w:rsid w:val="00896BD8"/>
    <w:rsid w:val="008A5614"/>
    <w:rsid w:val="008A5D68"/>
    <w:rsid w:val="008B2A45"/>
    <w:rsid w:val="008C235B"/>
    <w:rsid w:val="008C5C8D"/>
    <w:rsid w:val="008D34C6"/>
    <w:rsid w:val="008D70C4"/>
    <w:rsid w:val="008D7887"/>
    <w:rsid w:val="008F5AE0"/>
    <w:rsid w:val="008F6901"/>
    <w:rsid w:val="00901E0F"/>
    <w:rsid w:val="00904959"/>
    <w:rsid w:val="0090505F"/>
    <w:rsid w:val="0091449E"/>
    <w:rsid w:val="00920A07"/>
    <w:rsid w:val="00932117"/>
    <w:rsid w:val="00936AA7"/>
    <w:rsid w:val="0095005A"/>
    <w:rsid w:val="0095394D"/>
    <w:rsid w:val="009542E3"/>
    <w:rsid w:val="00956E36"/>
    <w:rsid w:val="009578E4"/>
    <w:rsid w:val="00960BD5"/>
    <w:rsid w:val="0096306C"/>
    <w:rsid w:val="00971223"/>
    <w:rsid w:val="009725DB"/>
    <w:rsid w:val="009766C1"/>
    <w:rsid w:val="00980BBE"/>
    <w:rsid w:val="0098356B"/>
    <w:rsid w:val="00984944"/>
    <w:rsid w:val="00995332"/>
    <w:rsid w:val="00995C75"/>
    <w:rsid w:val="0099632A"/>
    <w:rsid w:val="009B3370"/>
    <w:rsid w:val="009B6BF8"/>
    <w:rsid w:val="009B71FF"/>
    <w:rsid w:val="009C211B"/>
    <w:rsid w:val="009C364F"/>
    <w:rsid w:val="009D2C7B"/>
    <w:rsid w:val="009D50E7"/>
    <w:rsid w:val="009E22A0"/>
    <w:rsid w:val="009F11A3"/>
    <w:rsid w:val="009F51BA"/>
    <w:rsid w:val="00A04ACC"/>
    <w:rsid w:val="00A04D87"/>
    <w:rsid w:val="00A069E6"/>
    <w:rsid w:val="00A13068"/>
    <w:rsid w:val="00A20D5E"/>
    <w:rsid w:val="00A24D44"/>
    <w:rsid w:val="00A27C62"/>
    <w:rsid w:val="00A35E79"/>
    <w:rsid w:val="00A36D20"/>
    <w:rsid w:val="00A36E1D"/>
    <w:rsid w:val="00A4446F"/>
    <w:rsid w:val="00A46758"/>
    <w:rsid w:val="00A5694C"/>
    <w:rsid w:val="00A57E4C"/>
    <w:rsid w:val="00A62050"/>
    <w:rsid w:val="00A63864"/>
    <w:rsid w:val="00A73AE5"/>
    <w:rsid w:val="00A77D40"/>
    <w:rsid w:val="00A8123A"/>
    <w:rsid w:val="00A82BDB"/>
    <w:rsid w:val="00A8644C"/>
    <w:rsid w:val="00A94A9F"/>
    <w:rsid w:val="00A96695"/>
    <w:rsid w:val="00A97912"/>
    <w:rsid w:val="00AA0F19"/>
    <w:rsid w:val="00AA25DC"/>
    <w:rsid w:val="00AA3AA6"/>
    <w:rsid w:val="00AB26B2"/>
    <w:rsid w:val="00AB3DCC"/>
    <w:rsid w:val="00AB60EB"/>
    <w:rsid w:val="00AB7238"/>
    <w:rsid w:val="00AC282A"/>
    <w:rsid w:val="00AC3FEA"/>
    <w:rsid w:val="00AD20F6"/>
    <w:rsid w:val="00AE08EF"/>
    <w:rsid w:val="00AE1156"/>
    <w:rsid w:val="00AE18C0"/>
    <w:rsid w:val="00AE7DE1"/>
    <w:rsid w:val="00AF027D"/>
    <w:rsid w:val="00B0028F"/>
    <w:rsid w:val="00B037E0"/>
    <w:rsid w:val="00B04640"/>
    <w:rsid w:val="00B0600A"/>
    <w:rsid w:val="00B061BB"/>
    <w:rsid w:val="00B11809"/>
    <w:rsid w:val="00B2583E"/>
    <w:rsid w:val="00B261E5"/>
    <w:rsid w:val="00B30379"/>
    <w:rsid w:val="00B55A8B"/>
    <w:rsid w:val="00B57B0E"/>
    <w:rsid w:val="00B626F5"/>
    <w:rsid w:val="00B64FA6"/>
    <w:rsid w:val="00B64FE5"/>
    <w:rsid w:val="00B65FAF"/>
    <w:rsid w:val="00B826AD"/>
    <w:rsid w:val="00B85C02"/>
    <w:rsid w:val="00B92FA1"/>
    <w:rsid w:val="00B94B19"/>
    <w:rsid w:val="00B94B9A"/>
    <w:rsid w:val="00BB0C0C"/>
    <w:rsid w:val="00BB3E3D"/>
    <w:rsid w:val="00BB6BD1"/>
    <w:rsid w:val="00BC4826"/>
    <w:rsid w:val="00BD0C70"/>
    <w:rsid w:val="00BD24CB"/>
    <w:rsid w:val="00BD3CD5"/>
    <w:rsid w:val="00BD717E"/>
    <w:rsid w:val="00BD7356"/>
    <w:rsid w:val="00BD7F30"/>
    <w:rsid w:val="00BE09D2"/>
    <w:rsid w:val="00BE1FBE"/>
    <w:rsid w:val="00BE234B"/>
    <w:rsid w:val="00BE633B"/>
    <w:rsid w:val="00BF0C9D"/>
    <w:rsid w:val="00BF0F5C"/>
    <w:rsid w:val="00BF2380"/>
    <w:rsid w:val="00BF35BE"/>
    <w:rsid w:val="00BF797A"/>
    <w:rsid w:val="00C01A9D"/>
    <w:rsid w:val="00C03CCB"/>
    <w:rsid w:val="00C25669"/>
    <w:rsid w:val="00C3262A"/>
    <w:rsid w:val="00C40ABE"/>
    <w:rsid w:val="00C41E00"/>
    <w:rsid w:val="00C42178"/>
    <w:rsid w:val="00C46CF9"/>
    <w:rsid w:val="00C4732D"/>
    <w:rsid w:val="00C55EBD"/>
    <w:rsid w:val="00C65BD7"/>
    <w:rsid w:val="00C67ED6"/>
    <w:rsid w:val="00C75A51"/>
    <w:rsid w:val="00C75DF2"/>
    <w:rsid w:val="00C8284F"/>
    <w:rsid w:val="00C83371"/>
    <w:rsid w:val="00CA32CA"/>
    <w:rsid w:val="00CA594A"/>
    <w:rsid w:val="00CA7D7C"/>
    <w:rsid w:val="00CB16C8"/>
    <w:rsid w:val="00CB21DD"/>
    <w:rsid w:val="00CB26BB"/>
    <w:rsid w:val="00CC0D61"/>
    <w:rsid w:val="00CC424C"/>
    <w:rsid w:val="00CD13D3"/>
    <w:rsid w:val="00CD1BF9"/>
    <w:rsid w:val="00CD4E1A"/>
    <w:rsid w:val="00CD6874"/>
    <w:rsid w:val="00CD7BBE"/>
    <w:rsid w:val="00CE6402"/>
    <w:rsid w:val="00CF4C5A"/>
    <w:rsid w:val="00CF7AB1"/>
    <w:rsid w:val="00D005C5"/>
    <w:rsid w:val="00D05EAF"/>
    <w:rsid w:val="00D0795D"/>
    <w:rsid w:val="00D07F81"/>
    <w:rsid w:val="00D11D25"/>
    <w:rsid w:val="00D1455E"/>
    <w:rsid w:val="00D20848"/>
    <w:rsid w:val="00D25872"/>
    <w:rsid w:val="00D32C72"/>
    <w:rsid w:val="00D41098"/>
    <w:rsid w:val="00D4244D"/>
    <w:rsid w:val="00D4287B"/>
    <w:rsid w:val="00D45C92"/>
    <w:rsid w:val="00D530B2"/>
    <w:rsid w:val="00D553E3"/>
    <w:rsid w:val="00D57F6A"/>
    <w:rsid w:val="00D65BA3"/>
    <w:rsid w:val="00D846E6"/>
    <w:rsid w:val="00D905D0"/>
    <w:rsid w:val="00D90B61"/>
    <w:rsid w:val="00D91C11"/>
    <w:rsid w:val="00D91FF0"/>
    <w:rsid w:val="00D94307"/>
    <w:rsid w:val="00DA6238"/>
    <w:rsid w:val="00DB058A"/>
    <w:rsid w:val="00DB071F"/>
    <w:rsid w:val="00DB0833"/>
    <w:rsid w:val="00DB5349"/>
    <w:rsid w:val="00DB7A9D"/>
    <w:rsid w:val="00DB7EA0"/>
    <w:rsid w:val="00DC1598"/>
    <w:rsid w:val="00DF182F"/>
    <w:rsid w:val="00DF2741"/>
    <w:rsid w:val="00DF32E5"/>
    <w:rsid w:val="00DF43D8"/>
    <w:rsid w:val="00DF5812"/>
    <w:rsid w:val="00DF656E"/>
    <w:rsid w:val="00E05699"/>
    <w:rsid w:val="00E30294"/>
    <w:rsid w:val="00E324C7"/>
    <w:rsid w:val="00E34095"/>
    <w:rsid w:val="00E40996"/>
    <w:rsid w:val="00E439F7"/>
    <w:rsid w:val="00E43B8A"/>
    <w:rsid w:val="00E5056E"/>
    <w:rsid w:val="00E51F6C"/>
    <w:rsid w:val="00E530E5"/>
    <w:rsid w:val="00E54147"/>
    <w:rsid w:val="00E54691"/>
    <w:rsid w:val="00E630B4"/>
    <w:rsid w:val="00E6416E"/>
    <w:rsid w:val="00E73881"/>
    <w:rsid w:val="00E75E9D"/>
    <w:rsid w:val="00E81589"/>
    <w:rsid w:val="00E85E19"/>
    <w:rsid w:val="00E90FA4"/>
    <w:rsid w:val="00E93EB5"/>
    <w:rsid w:val="00EA45FE"/>
    <w:rsid w:val="00EB0F18"/>
    <w:rsid w:val="00EC18EC"/>
    <w:rsid w:val="00EC50CD"/>
    <w:rsid w:val="00EC6899"/>
    <w:rsid w:val="00EC75EC"/>
    <w:rsid w:val="00ED6DAF"/>
    <w:rsid w:val="00ED70D0"/>
    <w:rsid w:val="00ED7DCE"/>
    <w:rsid w:val="00EE21A7"/>
    <w:rsid w:val="00EF321A"/>
    <w:rsid w:val="00EF3573"/>
    <w:rsid w:val="00F01657"/>
    <w:rsid w:val="00F06875"/>
    <w:rsid w:val="00F11157"/>
    <w:rsid w:val="00F11A8C"/>
    <w:rsid w:val="00F154FD"/>
    <w:rsid w:val="00F15D48"/>
    <w:rsid w:val="00F26643"/>
    <w:rsid w:val="00F33561"/>
    <w:rsid w:val="00F357E7"/>
    <w:rsid w:val="00F41688"/>
    <w:rsid w:val="00F41A5F"/>
    <w:rsid w:val="00F42AC6"/>
    <w:rsid w:val="00F43F8E"/>
    <w:rsid w:val="00F452BB"/>
    <w:rsid w:val="00F54E36"/>
    <w:rsid w:val="00F56B60"/>
    <w:rsid w:val="00F61ADB"/>
    <w:rsid w:val="00F627FB"/>
    <w:rsid w:val="00F62B3D"/>
    <w:rsid w:val="00F67644"/>
    <w:rsid w:val="00F72A98"/>
    <w:rsid w:val="00F80DD2"/>
    <w:rsid w:val="00F8106C"/>
    <w:rsid w:val="00F84494"/>
    <w:rsid w:val="00F85A8F"/>
    <w:rsid w:val="00F86991"/>
    <w:rsid w:val="00F87504"/>
    <w:rsid w:val="00F94A2F"/>
    <w:rsid w:val="00F9649A"/>
    <w:rsid w:val="00F97116"/>
    <w:rsid w:val="00FA78F3"/>
    <w:rsid w:val="00FA7C95"/>
    <w:rsid w:val="00FB627E"/>
    <w:rsid w:val="00FC0FD0"/>
    <w:rsid w:val="00FC2CA8"/>
    <w:rsid w:val="00FC5E98"/>
    <w:rsid w:val="00FC6CCE"/>
    <w:rsid w:val="00FC7E19"/>
    <w:rsid w:val="00FD2ECF"/>
    <w:rsid w:val="00FD3573"/>
    <w:rsid w:val="00FD531F"/>
    <w:rsid w:val="00FE2B18"/>
    <w:rsid w:val="00FE6DEF"/>
    <w:rsid w:val="00FF014F"/>
    <w:rsid w:val="00FF2FB3"/>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aistīto dokumentu saraksts,syle 1"/>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table" w:customStyle="1" w:styleId="TableGrid7">
    <w:name w:val="Table Grid7"/>
    <w:basedOn w:val="TableNormal"/>
    <w:next w:val="TableGrid"/>
    <w:uiPriority w:val="59"/>
    <w:rsid w:val="0083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B2ADC"/>
    <w:rPr>
      <w:color w:val="605E5C"/>
      <w:shd w:val="clear" w:color="auto" w:fill="E1DFDD"/>
    </w:rPr>
  </w:style>
  <w:style w:type="numbering" w:customStyle="1" w:styleId="Style1">
    <w:name w:val="Style1"/>
    <w:uiPriority w:val="99"/>
    <w:rsid w:val="00383B8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379"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likumi.lv/doc.php?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sankcijas.k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3" Type="http://schemas.openxmlformats.org/officeDocument/2006/relationships/hyperlink" Target="https://likumi.lv/ta/id/55567-administrativa-procesa-likums" TargetMode="External"/><Relationship Id="rId10" Type="http://schemas.openxmlformats.org/officeDocument/2006/relationships/hyperlink" Target="http://www.eis.gov.lv"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stradini.lv" TargetMode="External"/><Relationship Id="rId22"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56D4-E3E1-42AF-9FDC-CB544166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23407</Words>
  <Characters>13343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2</cp:revision>
  <cp:lastPrinted>2020-07-28T12:01:00Z</cp:lastPrinted>
  <dcterms:created xsi:type="dcterms:W3CDTF">2022-04-26T12:17:00Z</dcterms:created>
  <dcterms:modified xsi:type="dcterms:W3CDTF">2022-04-26T12:17:00Z</dcterms:modified>
</cp:coreProperties>
</file>