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31441B">
        <w:rPr>
          <w:rFonts w:ascii="Times New Roman" w:eastAsia="Calibri" w:hAnsi="Times New Roman" w:cs="Times New Roman"/>
          <w:bCs/>
          <w:sz w:val="20"/>
          <w:szCs w:val="20"/>
        </w:rPr>
        <w:t>SKUS 449/19-VV</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31441B">
        <w:rPr>
          <w:rFonts w:ascii="Times New Roman" w:eastAsia="Times New Roman" w:hAnsi="Times New Roman" w:cs="Times New Roman"/>
          <w:b/>
          <w:bCs/>
          <w:sz w:val="24"/>
          <w:szCs w:val="24"/>
        </w:rPr>
        <w:t xml:space="preserve"> SKUS 449/19-BR</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r w:rsidRPr="00D50D02">
        <w:rPr>
          <w:rFonts w:ascii="Times New Roman" w:eastAsia="Times New Roman" w:hAnsi="Times New Roman" w:cs="Times New Roman"/>
          <w:bCs/>
          <w:i/>
          <w:sz w:val="24"/>
          <w:szCs w:val="24"/>
        </w:rPr>
        <w:t>Invazīvās kardioloģijas ārstniecības līdzekļu piegādi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31441B">
        <w:rPr>
          <w:rFonts w:ascii="Times New Roman" w:eastAsia="Calibri" w:hAnsi="Times New Roman" w:cs="Times New Roman"/>
          <w:sz w:val="24"/>
          <w:szCs w:val="24"/>
        </w:rPr>
        <w:t>3.septembrī</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(paraksttiesību) piešķiršanu” pārstāv valdes locekļi Ilze Kreicberga, Elita Buša un Jānis Komisars (turpmāk – Pasūtītājs) no vienas puses, un</w:t>
      </w:r>
    </w:p>
    <w:p w:rsidR="00D50D02" w:rsidRPr="00D50D02" w:rsidRDefault="009A30E6" w:rsidP="00D50D02">
      <w:pPr>
        <w:spacing w:after="0" w:line="240" w:lineRule="auto"/>
        <w:ind w:right="51"/>
        <w:jc w:val="both"/>
        <w:rPr>
          <w:rFonts w:ascii="Times New Roman" w:eastAsia="Times New Roman" w:hAnsi="Times New Roman" w:cs="Times New Roman"/>
          <w:sz w:val="24"/>
          <w:szCs w:val="24"/>
        </w:rPr>
      </w:pPr>
      <w:bookmarkStart w:id="0" w:name="_Hlk496101768"/>
      <w:r w:rsidRPr="00CA4972">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B.Braun Medical</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40003277955</w:t>
      </w:r>
      <w:r w:rsidRPr="00CA4972">
        <w:rPr>
          <w:rFonts w:ascii="Times New Roman" w:eastAsia="Times New Roman" w:hAnsi="Times New Roman" w:cs="Times New Roman"/>
          <w:sz w:val="24"/>
          <w:szCs w:val="24"/>
        </w:rPr>
        <w:t xml:space="preserve">, tās </w:t>
      </w:r>
      <w:r w:rsidRPr="002D6CDE">
        <w:rPr>
          <w:rFonts w:ascii="Times New Roman" w:eastAsia="Times New Roman" w:hAnsi="Times New Roman" w:cs="Times New Roman"/>
          <w:sz w:val="24"/>
          <w:szCs w:val="24"/>
        </w:rPr>
        <w:t xml:space="preserve">valdes </w:t>
      </w:r>
      <w:r w:rsidR="00C316A6">
        <w:rPr>
          <w:rFonts w:ascii="Times New Roman" w:eastAsia="Times New Roman" w:hAnsi="Times New Roman" w:cs="Times New Roman"/>
          <w:sz w:val="24"/>
          <w:szCs w:val="24"/>
        </w:rPr>
        <w:t xml:space="preserve">locekļa Aivara Gailīša </w:t>
      </w:r>
      <w:r w:rsidRPr="00CA4972">
        <w:rPr>
          <w:rFonts w:ascii="Times New Roman" w:eastAsia="Times New Roman" w:hAnsi="Times New Roman" w:cs="Times New Roman"/>
          <w:sz w:val="24"/>
          <w:szCs w:val="24"/>
        </w:rPr>
        <w:t>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00C316A6">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0"/>
      <w:r w:rsidR="00734D4B">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no otras puses (abi kopā – Puses), pamatojoties uz atklāta konkursa „Invazīvās kardioloģijas ārstniecības līdzekļu piegāde”, ID Nr. PSKUS 2019/9, rezultātiem un 2019.gada</w:t>
      </w:r>
      <w:r w:rsidR="0031441B">
        <w:rPr>
          <w:rFonts w:ascii="Times New Roman" w:eastAsia="Times New Roman" w:hAnsi="Times New Roman" w:cs="Times New Roman"/>
          <w:sz w:val="24"/>
          <w:szCs w:val="24"/>
        </w:rPr>
        <w:t xml:space="preserve"> 3.septembrī</w:t>
      </w:r>
      <w:r w:rsidR="00D50D02" w:rsidRPr="00D50D02">
        <w:rPr>
          <w:rFonts w:ascii="Times New Roman" w:eastAsia="Times New Roman" w:hAnsi="Times New Roman" w:cs="Times New Roman"/>
          <w:sz w:val="24"/>
          <w:szCs w:val="24"/>
        </w:rPr>
        <w:t xml:space="preserve"> noslēgto Vienošanos Nr.SKUS</w:t>
      </w:r>
      <w:r w:rsidR="0031441B">
        <w:rPr>
          <w:rFonts w:ascii="Times New Roman" w:eastAsia="Times New Roman" w:hAnsi="Times New Roman" w:cs="Times New Roman"/>
          <w:sz w:val="24"/>
          <w:szCs w:val="24"/>
        </w:rPr>
        <w:t xml:space="preserve"> 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Pasūtītājs uzdod, bet Piegādātājs apņemas, par atlīdzību un Līgumā noteiktajā kārtībā, termiņā un kvalitātē piegādāt Invazīvās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1F5A40">
        <w:rPr>
          <w:rFonts w:ascii="Times New Roman" w:eastAsia="Calibri" w:hAnsi="Times New Roman" w:cs="Times New Roman"/>
          <w:bCs/>
          <w:sz w:val="24"/>
          <w:szCs w:val="24"/>
        </w:rPr>
        <w:t xml:space="preserve"> - </w:t>
      </w:r>
      <w:r w:rsidR="00A64D56">
        <w:rPr>
          <w:rFonts w:ascii="Times New Roman" w:eastAsia="Calibri" w:hAnsi="Times New Roman" w:cs="Times New Roman"/>
          <w:bCs/>
          <w:sz w:val="24"/>
          <w:szCs w:val="24"/>
        </w:rPr>
        <w:t>2</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1F5A40">
        <w:rPr>
          <w:rFonts w:ascii="Times New Roman" w:eastAsia="Calibri" w:hAnsi="Times New Roman" w:cs="Times New Roman"/>
          <w:bCs/>
          <w:sz w:val="24"/>
          <w:szCs w:val="24"/>
        </w:rPr>
        <w:t xml:space="preserve"> – </w:t>
      </w:r>
      <w:r w:rsidR="00A64D56">
        <w:rPr>
          <w:rFonts w:ascii="Times New Roman" w:eastAsia="Calibri" w:hAnsi="Times New Roman" w:cs="Times New Roman"/>
          <w:bCs/>
          <w:sz w:val="24"/>
          <w:szCs w:val="24"/>
        </w:rPr>
        <w:t>2</w:t>
      </w:r>
      <w:r w:rsidR="001F5A40">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1F5A40">
        <w:rPr>
          <w:rFonts w:ascii="Times New Roman" w:eastAsia="Calibri" w:hAnsi="Times New Roman" w:cs="Times New Roman"/>
          <w:bCs/>
          <w:sz w:val="24"/>
          <w:szCs w:val="24"/>
        </w:rPr>
        <w:t xml:space="preserve"> – </w:t>
      </w:r>
      <w:r w:rsidR="00A64D56">
        <w:rPr>
          <w:rFonts w:ascii="Times New Roman" w:eastAsia="Calibri" w:hAnsi="Times New Roman" w:cs="Times New Roman"/>
          <w:bCs/>
          <w:sz w:val="24"/>
          <w:szCs w:val="24"/>
        </w:rPr>
        <w:t>2</w:t>
      </w:r>
      <w:r w:rsidR="001F5A40">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rakstveidā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536665">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536665">
        <w:rPr>
          <w:rFonts w:ascii="Times New Roman" w:eastAsia="Calibri" w:hAnsi="Times New Roman" w:cs="Times New Roman"/>
          <w:bCs/>
          <w:sz w:val="24"/>
          <w:szCs w:val="24"/>
        </w:rPr>
        <w:t>(..)</w:t>
      </w:r>
      <w:bookmarkStart w:id="2" w:name="_GoBack"/>
      <w:bookmarkEnd w:id="2"/>
      <w:r w:rsidR="008876C6">
        <w:rPr>
          <w:rFonts w:ascii="Times New Roman" w:eastAsia="Calibri" w:hAnsi="Times New Roman" w:cs="Times New Roman"/>
          <w:bCs/>
          <w:sz w:val="24"/>
          <w:szCs w:val="24"/>
        </w:rPr>
        <w:t xml:space="preserve"> .</w:t>
      </w:r>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D50D02" w:rsidRDefault="00D50D02"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rsidTr="00886EF6">
        <w:trPr>
          <w:trHeight w:val="104"/>
        </w:trPr>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rsidR="009A30E6" w:rsidRPr="00C122DB" w:rsidRDefault="009A30E6" w:rsidP="009A30E6">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9A30E6" w:rsidRPr="00BB5756" w:rsidRDefault="009A30E6" w:rsidP="009A30E6">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B.Braun Medical</w:t>
            </w:r>
            <w:r w:rsidRPr="00BB5756">
              <w:rPr>
                <w:rFonts w:ascii="Times New Roman" w:eastAsia="Times New Roman" w:hAnsi="Times New Roman" w:cs="Times New Roman"/>
                <w:b/>
                <w:bCs/>
                <w:sz w:val="24"/>
                <w:szCs w:val="24"/>
                <w:lang w:val="lt-LT"/>
              </w:rPr>
              <w:t>“</w:t>
            </w:r>
          </w:p>
          <w:p w:rsidR="009A30E6" w:rsidRDefault="009A30E6" w:rsidP="009A30E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40003277955</w:t>
            </w:r>
          </w:p>
          <w:p w:rsidR="009A30E6" w:rsidRDefault="009A30E6" w:rsidP="009A30E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Ūdeļu iela 16, Rīga, LV - 1064</w:t>
            </w:r>
          </w:p>
          <w:p w:rsidR="009A30E6" w:rsidRPr="002819F9" w:rsidRDefault="009A30E6" w:rsidP="009A30E6">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SEB banka</w:t>
            </w:r>
          </w:p>
          <w:p w:rsidR="009A30E6" w:rsidRDefault="009A30E6" w:rsidP="009A30E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UNLALV2X</w:t>
            </w:r>
          </w:p>
          <w:p w:rsidR="009A30E6" w:rsidRDefault="009A30E6" w:rsidP="009A30E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LV57UNLA0002080467128</w:t>
            </w:r>
          </w:p>
          <w:p w:rsidR="009A30E6" w:rsidRDefault="009A30E6" w:rsidP="009A30E6">
            <w:pPr>
              <w:tabs>
                <w:tab w:val="left" w:pos="2160"/>
              </w:tabs>
              <w:spacing w:after="0" w:line="256" w:lineRule="auto"/>
              <w:ind w:right="-1"/>
              <w:jc w:val="both"/>
              <w:rPr>
                <w:rFonts w:ascii="Times New Roman" w:eastAsia="Times New Roman" w:hAnsi="Times New Roman" w:cs="Times New Roman"/>
                <w:bCs/>
                <w:sz w:val="24"/>
                <w:szCs w:val="24"/>
                <w:lang w:val="lt-LT"/>
              </w:rPr>
            </w:pPr>
          </w:p>
          <w:p w:rsidR="009A30E6" w:rsidRDefault="009A30E6" w:rsidP="009A30E6">
            <w:pPr>
              <w:tabs>
                <w:tab w:val="left" w:pos="2160"/>
              </w:tabs>
              <w:spacing w:after="0" w:line="256" w:lineRule="auto"/>
              <w:ind w:right="-1"/>
              <w:jc w:val="both"/>
              <w:rPr>
                <w:rFonts w:ascii="Times New Roman" w:eastAsia="Times New Roman" w:hAnsi="Times New Roman" w:cs="Times New Roman"/>
                <w:bCs/>
                <w:sz w:val="24"/>
                <w:szCs w:val="24"/>
                <w:lang w:val="lt-LT"/>
              </w:rPr>
            </w:pPr>
          </w:p>
          <w:p w:rsidR="009A30E6" w:rsidRDefault="009A30E6" w:rsidP="009A30E6">
            <w:pPr>
              <w:tabs>
                <w:tab w:val="left" w:pos="2160"/>
              </w:tabs>
              <w:spacing w:after="0" w:line="256" w:lineRule="auto"/>
              <w:ind w:right="-1"/>
              <w:jc w:val="both"/>
              <w:rPr>
                <w:rFonts w:ascii="Times New Roman" w:eastAsia="Times New Roman" w:hAnsi="Times New Roman" w:cs="Times New Roman"/>
                <w:bCs/>
                <w:sz w:val="24"/>
                <w:szCs w:val="24"/>
                <w:lang w:val="lt-LT"/>
              </w:rPr>
            </w:pPr>
          </w:p>
          <w:p w:rsidR="009A30E6" w:rsidRDefault="009A30E6" w:rsidP="009A30E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w:t>
            </w:r>
          </w:p>
          <w:p w:rsidR="00886EF6" w:rsidRPr="00345238" w:rsidRDefault="00C316A6" w:rsidP="009A30E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A.Gailītis</w:t>
            </w:r>
          </w:p>
        </w:tc>
        <w:tc>
          <w:tcPr>
            <w:tcW w:w="4463" w:type="dxa"/>
          </w:tcPr>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B20E9" w:rsidRDefault="004B20E9"/>
    <w:p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7B7" w:rsidRDefault="00852628">
      <w:pPr>
        <w:spacing w:after="0" w:line="240" w:lineRule="auto"/>
      </w:pPr>
      <w:r>
        <w:separator/>
      </w:r>
    </w:p>
  </w:endnote>
  <w:endnote w:type="continuationSeparator" w:id="0">
    <w:p w:rsidR="009057B7" w:rsidRDefault="0085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Default="00F57AC7">
    <w:pPr>
      <w:pStyle w:val="Footer"/>
      <w:jc w:val="right"/>
    </w:pPr>
    <w:r>
      <w:fldChar w:fldCharType="begin"/>
    </w:r>
    <w:r>
      <w:instrText xml:space="preserve"> PAGE </w:instrText>
    </w:r>
    <w:r>
      <w:fldChar w:fldCharType="separate"/>
    </w:r>
    <w:r w:rsidR="008876C6">
      <w:rPr>
        <w:noProof/>
      </w:rPr>
      <w:t>4</w:t>
    </w:r>
    <w:r>
      <w:fldChar w:fldCharType="end"/>
    </w:r>
  </w:p>
  <w:p w:rsidR="00ED2341" w:rsidRDefault="005366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7B7" w:rsidRDefault="00852628">
      <w:pPr>
        <w:spacing w:after="0" w:line="240" w:lineRule="auto"/>
      </w:pPr>
      <w:r>
        <w:separator/>
      </w:r>
    </w:p>
  </w:footnote>
  <w:footnote w:type="continuationSeparator" w:id="0">
    <w:p w:rsidR="009057B7" w:rsidRDefault="0085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Pr="00DF2815" w:rsidRDefault="00536665"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1625EE"/>
    <w:rsid w:val="001F5A40"/>
    <w:rsid w:val="002A6C5B"/>
    <w:rsid w:val="0031441B"/>
    <w:rsid w:val="003B19E5"/>
    <w:rsid w:val="0046678A"/>
    <w:rsid w:val="00481C96"/>
    <w:rsid w:val="00485CBD"/>
    <w:rsid w:val="00493E93"/>
    <w:rsid w:val="004A3853"/>
    <w:rsid w:val="004B20E9"/>
    <w:rsid w:val="00536665"/>
    <w:rsid w:val="005F5F66"/>
    <w:rsid w:val="00734D4B"/>
    <w:rsid w:val="00825585"/>
    <w:rsid w:val="00852628"/>
    <w:rsid w:val="00886EF6"/>
    <w:rsid w:val="008876C6"/>
    <w:rsid w:val="009057B7"/>
    <w:rsid w:val="00956131"/>
    <w:rsid w:val="009A30E6"/>
    <w:rsid w:val="00A17089"/>
    <w:rsid w:val="00A37F95"/>
    <w:rsid w:val="00A63D5C"/>
    <w:rsid w:val="00A64D56"/>
    <w:rsid w:val="00C316A6"/>
    <w:rsid w:val="00D33DC6"/>
    <w:rsid w:val="00D50D02"/>
    <w:rsid w:val="00F57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0587"/>
  <w15:docId w15:val="{5AFE9AE8-5CA7-44D3-8364-929D3882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customStyle="1" w:styleId="UnresolvedMention1">
    <w:name w:val="Unresolved Mention1"/>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8391</Words>
  <Characters>4784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2019-07-29T06:42:00Z</dcterms:created>
  <dcterms:modified xsi:type="dcterms:W3CDTF">2019-09-16T10:31:00Z</dcterms:modified>
</cp:coreProperties>
</file>